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6C" w:rsidRPr="0016571A" w:rsidRDefault="007B216C" w:rsidP="0016571A">
      <w:pPr>
        <w:jc w:val="center"/>
        <w:rPr>
          <w:rFonts w:ascii="Arial" w:eastAsia="Calibri" w:hAnsi="Arial" w:cs="Arial"/>
          <w:sz w:val="24"/>
        </w:rPr>
      </w:pPr>
      <w:r w:rsidRPr="0016571A">
        <w:rPr>
          <w:rFonts w:ascii="Arial" w:eastAsia="Calibri" w:hAnsi="Arial" w:cs="Arial"/>
          <w:sz w:val="24"/>
        </w:rPr>
        <w:t xml:space="preserve">A Project </w:t>
      </w:r>
      <w:proofErr w:type="spellStart"/>
      <w:r w:rsidRPr="0016571A">
        <w:rPr>
          <w:rFonts w:ascii="Arial" w:eastAsia="Calibri" w:hAnsi="Arial" w:cs="Arial"/>
          <w:sz w:val="24"/>
        </w:rPr>
        <w:t>Presentation</w:t>
      </w:r>
      <w:proofErr w:type="spellEnd"/>
      <w:r w:rsidRPr="0016571A">
        <w:rPr>
          <w:rFonts w:ascii="Arial" w:eastAsia="Calibri" w:hAnsi="Arial" w:cs="Arial"/>
          <w:sz w:val="24"/>
        </w:rPr>
        <w:t xml:space="preserve"> (</w:t>
      </w:r>
      <w:proofErr w:type="spellStart"/>
      <w:r w:rsidRPr="0016571A">
        <w:rPr>
          <w:rFonts w:ascii="Arial" w:eastAsia="Calibri" w:hAnsi="Arial" w:cs="Arial"/>
          <w:sz w:val="24"/>
        </w:rPr>
        <w:t>draft</w:t>
      </w:r>
      <w:proofErr w:type="spellEnd"/>
      <w:r w:rsidRPr="0016571A">
        <w:rPr>
          <w:rFonts w:ascii="Arial" w:eastAsia="Calibri" w:hAnsi="Arial" w:cs="Arial"/>
          <w:sz w:val="24"/>
        </w:rPr>
        <w:t>)</w:t>
      </w:r>
    </w:p>
    <w:p w:rsidR="00494E74" w:rsidRPr="0016571A" w:rsidRDefault="0016571A" w:rsidP="00494E74">
      <w:pPr>
        <w:spacing w:after="0" w:line="240" w:lineRule="auto"/>
        <w:rPr>
          <w:rFonts w:ascii="Verdana" w:eastAsia="Times New Roman" w:hAnsi="Verdana" w:cs="Times New Roman"/>
          <w:sz w:val="24"/>
          <w:szCs w:val="24"/>
          <w:lang w:val="en-US" w:eastAsia="it-IT"/>
        </w:rPr>
      </w:pPr>
      <w:r w:rsidRPr="0016571A">
        <w:rPr>
          <w:rFonts w:ascii="Verdana" w:eastAsia="Times New Roman" w:hAnsi="Verdana" w:cs="Times New Roman"/>
          <w:b/>
          <w:sz w:val="24"/>
          <w:szCs w:val="24"/>
          <w:lang w:val="en-US" w:eastAsia="it-IT"/>
        </w:rPr>
        <w:t>TITLE</w:t>
      </w:r>
      <w:r w:rsidR="00494E74" w:rsidRPr="0016571A">
        <w:rPr>
          <w:rFonts w:ascii="Verdana" w:eastAsia="Times New Roman" w:hAnsi="Verdana" w:cs="Times New Roman"/>
          <w:sz w:val="24"/>
          <w:szCs w:val="24"/>
          <w:lang w:val="en-US" w:eastAsia="it-IT"/>
        </w:rPr>
        <w:t xml:space="preserve">: </w:t>
      </w:r>
      <w:r w:rsidRPr="0016571A">
        <w:rPr>
          <w:rStyle w:val="hps"/>
          <w:rFonts w:ascii="Verdana" w:hAnsi="Verdana"/>
          <w:lang/>
        </w:rPr>
        <w:t>The</w:t>
      </w:r>
      <w:r w:rsidRPr="0016571A">
        <w:rPr>
          <w:rFonts w:ascii="Verdana" w:hAnsi="Verdana"/>
          <w:lang/>
        </w:rPr>
        <w:t xml:space="preserve"> </w:t>
      </w:r>
      <w:r w:rsidRPr="0016571A">
        <w:rPr>
          <w:rStyle w:val="hps"/>
          <w:rFonts w:ascii="Verdana" w:hAnsi="Verdana"/>
          <w:lang/>
        </w:rPr>
        <w:t>Mediterranean cities</w:t>
      </w:r>
      <w:r w:rsidRPr="0016571A">
        <w:rPr>
          <w:rFonts w:ascii="Verdana" w:hAnsi="Verdana"/>
          <w:lang/>
        </w:rPr>
        <w:t xml:space="preserve"> </w:t>
      </w:r>
      <w:r w:rsidRPr="0016571A">
        <w:rPr>
          <w:rStyle w:val="hps"/>
          <w:rFonts w:ascii="Verdana" w:hAnsi="Verdana"/>
          <w:lang/>
        </w:rPr>
        <w:t>as a place of</w:t>
      </w:r>
      <w:r w:rsidRPr="0016571A">
        <w:rPr>
          <w:rFonts w:ascii="Verdana" w:hAnsi="Verdana"/>
          <w:lang/>
        </w:rPr>
        <w:t xml:space="preserve"> </w:t>
      </w:r>
      <w:r w:rsidRPr="0016571A">
        <w:rPr>
          <w:rStyle w:val="hps"/>
          <w:rFonts w:ascii="Verdana" w:hAnsi="Verdana"/>
          <w:lang/>
        </w:rPr>
        <w:t>memories</w:t>
      </w:r>
      <w:r w:rsidRPr="0016571A">
        <w:rPr>
          <w:rFonts w:ascii="Verdana" w:hAnsi="Verdana"/>
          <w:lang/>
        </w:rPr>
        <w:t xml:space="preserve">, </w:t>
      </w:r>
      <w:r w:rsidRPr="0016571A">
        <w:rPr>
          <w:rStyle w:val="hps"/>
          <w:rFonts w:ascii="Verdana" w:hAnsi="Verdana"/>
          <w:lang/>
        </w:rPr>
        <w:t>encounters and</w:t>
      </w:r>
      <w:r w:rsidRPr="0016571A">
        <w:rPr>
          <w:rFonts w:ascii="Verdana" w:hAnsi="Verdana"/>
          <w:lang/>
        </w:rPr>
        <w:t xml:space="preserve"> </w:t>
      </w:r>
      <w:r w:rsidRPr="0016571A">
        <w:rPr>
          <w:rStyle w:val="hps"/>
          <w:rFonts w:ascii="Verdana" w:hAnsi="Verdana"/>
          <w:lang/>
        </w:rPr>
        <w:t>future prospects.</w:t>
      </w:r>
      <w:r w:rsidR="003458E1">
        <w:rPr>
          <w:rStyle w:val="hps"/>
          <w:rFonts w:ascii="Verdana" w:hAnsi="Verdana"/>
          <w:lang/>
        </w:rPr>
        <w:t xml:space="preserve"> (I’m not so good in creating titles!)</w:t>
      </w:r>
    </w:p>
    <w:p w:rsidR="00494E74" w:rsidRPr="0016571A" w:rsidRDefault="00494E74" w:rsidP="00494E74">
      <w:pPr>
        <w:spacing w:after="0" w:line="240" w:lineRule="auto"/>
        <w:rPr>
          <w:rFonts w:ascii="Verdana" w:eastAsia="Times New Roman" w:hAnsi="Verdana" w:cs="Times New Roman"/>
          <w:sz w:val="24"/>
          <w:szCs w:val="24"/>
          <w:lang w:val="en-US" w:eastAsia="it-IT"/>
        </w:rPr>
      </w:pPr>
    </w:p>
    <w:p w:rsidR="00494E74" w:rsidRPr="0016571A" w:rsidRDefault="00494E74" w:rsidP="00494E74">
      <w:pPr>
        <w:spacing w:after="0" w:line="240" w:lineRule="auto"/>
        <w:rPr>
          <w:rFonts w:ascii="Verdana" w:hAnsi="Verdana" w:cs="Arial"/>
          <w:color w:val="222222"/>
          <w:lang w:val="en-US"/>
        </w:rPr>
      </w:pPr>
      <w:r w:rsidRPr="0016571A">
        <w:rPr>
          <w:rFonts w:ascii="Verdana" w:hAnsi="Verdana" w:cs="Arial"/>
          <w:color w:val="222222"/>
          <w:lang w:val="en-US"/>
        </w:rPr>
        <w:t xml:space="preserve">The idea of the project arises from our need to stimulate students to get more involved in the territory they live (local, regional, national, international) </w:t>
      </w:r>
    </w:p>
    <w:p w:rsidR="00494E74" w:rsidRPr="0016571A" w:rsidRDefault="00494E74" w:rsidP="00494E74">
      <w:pPr>
        <w:spacing w:after="0" w:line="240" w:lineRule="auto"/>
        <w:rPr>
          <w:rFonts w:ascii="Verdana" w:hAnsi="Verdana" w:cs="Arial"/>
          <w:color w:val="222222"/>
          <w:lang w:val="en-US"/>
        </w:rPr>
      </w:pPr>
      <w:r w:rsidRPr="0016571A">
        <w:rPr>
          <w:rFonts w:ascii="Verdana" w:hAnsi="Verdana" w:cs="Tahoma"/>
          <w:b/>
          <w:lang w:val="en-US"/>
        </w:rPr>
        <w:t>Short description</w:t>
      </w:r>
      <w:r w:rsidRPr="0016571A">
        <w:rPr>
          <w:rFonts w:ascii="Verdana" w:hAnsi="Verdana" w:cs="Tahoma"/>
          <w:lang w:val="en-US"/>
        </w:rPr>
        <w:t xml:space="preserve">: The pupils will search and share </w:t>
      </w:r>
      <w:proofErr w:type="spellStart"/>
      <w:r w:rsidRPr="0016571A">
        <w:rPr>
          <w:rFonts w:ascii="Verdana" w:hAnsi="Verdana" w:cs="Tahoma"/>
          <w:lang w:val="en-US"/>
        </w:rPr>
        <w:t>informations</w:t>
      </w:r>
      <w:proofErr w:type="spellEnd"/>
      <w:r w:rsidRPr="0016571A">
        <w:rPr>
          <w:rFonts w:ascii="Verdana" w:hAnsi="Verdana" w:cs="Tahoma"/>
          <w:lang w:val="en-US"/>
        </w:rPr>
        <w:t xml:space="preserve"> about their cities of Mediterranean Sea in the past and in the present concerning environmental, socioeconomic and political problems, people’s movements to and from other Mediterranean cities involved, urbanization, future perspectives.</w:t>
      </w:r>
    </w:p>
    <w:p w:rsidR="00494E74" w:rsidRPr="0016571A" w:rsidRDefault="00494E74" w:rsidP="00494E74">
      <w:pPr>
        <w:pStyle w:val="Nessunaspaziatura"/>
        <w:rPr>
          <w:rFonts w:ascii="Verdana" w:hAnsi="Verdana" w:cs="Tahoma"/>
          <w:lang w:val="en-US"/>
        </w:rPr>
      </w:pPr>
      <w:r w:rsidRPr="0016571A">
        <w:rPr>
          <w:rFonts w:ascii="Verdana" w:hAnsi="Verdana" w:cs="Tahoma"/>
          <w:b/>
          <w:lang w:val="en-US"/>
        </w:rPr>
        <w:t>Communication languages:</w:t>
      </w:r>
      <w:r w:rsidRPr="0016571A">
        <w:rPr>
          <w:rFonts w:ascii="Verdana" w:hAnsi="Verdana" w:cs="Tahoma"/>
          <w:lang w:val="en-US"/>
        </w:rPr>
        <w:t xml:space="preserve"> EN, </w:t>
      </w:r>
    </w:p>
    <w:p w:rsidR="00494E74" w:rsidRPr="0016571A" w:rsidRDefault="00494E74" w:rsidP="00494E74">
      <w:pPr>
        <w:pStyle w:val="Nessunaspaziatura"/>
        <w:rPr>
          <w:rFonts w:ascii="Verdana" w:hAnsi="Verdana" w:cs="Tahoma"/>
          <w:lang w:val="en-US"/>
        </w:rPr>
      </w:pPr>
      <w:r w:rsidRPr="0016571A">
        <w:rPr>
          <w:rFonts w:ascii="Verdana" w:hAnsi="Verdana" w:cs="Tahoma"/>
          <w:b/>
          <w:lang w:val="en-US"/>
        </w:rPr>
        <w:t>Age range of pupils:</w:t>
      </w:r>
      <w:r w:rsidRPr="0016571A">
        <w:rPr>
          <w:rFonts w:ascii="Verdana" w:hAnsi="Verdana" w:cs="Tahoma"/>
          <w:lang w:val="en-US"/>
        </w:rPr>
        <w:t xml:space="preserve"> 15-16 at the beginning of the Project (we must choose if the Project will last 2 or 3 years – I prefer this solution)</w:t>
      </w:r>
    </w:p>
    <w:p w:rsidR="00494E74" w:rsidRPr="0016571A" w:rsidRDefault="00494E74" w:rsidP="00494E74">
      <w:pPr>
        <w:pStyle w:val="Nessunaspaziatura"/>
        <w:rPr>
          <w:rFonts w:ascii="Verdana" w:hAnsi="Verdana" w:cs="Tahoma"/>
          <w:lang w:val="en-US"/>
        </w:rPr>
      </w:pPr>
      <w:r w:rsidRPr="0016571A">
        <w:rPr>
          <w:rFonts w:ascii="Verdana" w:hAnsi="Verdana" w:cs="Tahoma"/>
          <w:b/>
          <w:lang w:val="en-US"/>
        </w:rPr>
        <w:t>How many pupils:</w:t>
      </w:r>
      <w:r w:rsidRPr="0016571A">
        <w:rPr>
          <w:rFonts w:ascii="Verdana" w:hAnsi="Verdana" w:cs="Tahoma"/>
          <w:lang w:val="en-US"/>
        </w:rPr>
        <w:t xml:space="preserve"> 10-15 for each school, but </w:t>
      </w:r>
      <w:r w:rsidR="007B216C" w:rsidRPr="0016571A">
        <w:rPr>
          <w:rFonts w:ascii="Verdana" w:hAnsi="Verdana" w:cs="Tahoma"/>
          <w:lang w:val="en-US"/>
        </w:rPr>
        <w:t xml:space="preserve">only </w:t>
      </w:r>
      <w:r w:rsidRPr="0016571A">
        <w:rPr>
          <w:rFonts w:ascii="Verdana" w:hAnsi="Verdana" w:cs="Tahoma"/>
          <w:lang w:val="en-US"/>
        </w:rPr>
        <w:t>5-8 pupils for each mobility</w:t>
      </w:r>
    </w:p>
    <w:p w:rsidR="00494E74" w:rsidRPr="0016571A" w:rsidRDefault="00494E74" w:rsidP="00494E74">
      <w:pPr>
        <w:pStyle w:val="Nessunaspaziatura"/>
        <w:rPr>
          <w:rFonts w:ascii="Verdana" w:hAnsi="Verdana" w:cs="Tahoma"/>
          <w:lang w:val="en-US"/>
        </w:rPr>
      </w:pPr>
      <w:r w:rsidRPr="0016571A">
        <w:rPr>
          <w:rFonts w:ascii="Verdana" w:hAnsi="Verdana" w:cs="Tahoma"/>
          <w:b/>
          <w:lang w:val="en-US"/>
        </w:rPr>
        <w:t xml:space="preserve">Subject areas: </w:t>
      </w:r>
      <w:r w:rsidRPr="0016571A">
        <w:rPr>
          <w:rFonts w:ascii="Verdana" w:hAnsi="Verdana" w:cs="Tahoma"/>
          <w:lang w:val="en-US"/>
        </w:rPr>
        <w:t xml:space="preserve">Art, Citizenship, Classical Languages, Environmental Education, Geography, History, Mathematics (statistics about social and natural items), Natural Sciences, ICT </w:t>
      </w:r>
    </w:p>
    <w:p w:rsidR="00494E74" w:rsidRPr="0016571A" w:rsidRDefault="00494E74" w:rsidP="00494E74">
      <w:pPr>
        <w:pStyle w:val="Nessunaspaziatura"/>
        <w:rPr>
          <w:rFonts w:ascii="Verdana" w:hAnsi="Verdana" w:cs="Tahoma"/>
          <w:lang w:val="en-US"/>
        </w:rPr>
      </w:pPr>
      <w:r w:rsidRPr="0016571A">
        <w:rPr>
          <w:rFonts w:ascii="Verdana" w:hAnsi="Verdana" w:cs="Tahoma"/>
          <w:b/>
          <w:lang w:val="en-US"/>
        </w:rPr>
        <w:t>Tools</w:t>
      </w:r>
      <w:r w:rsidR="003458E1">
        <w:rPr>
          <w:rFonts w:ascii="Verdana" w:hAnsi="Verdana" w:cs="Tahoma"/>
          <w:lang w:val="en-US"/>
        </w:rPr>
        <w:t>: Chat, Forum, o</w:t>
      </w:r>
      <w:r w:rsidRPr="0016571A">
        <w:rPr>
          <w:rFonts w:ascii="Verdana" w:hAnsi="Verdana" w:cs="Tahoma"/>
          <w:lang w:val="en-US"/>
        </w:rPr>
        <w:t xml:space="preserve">ther software (presentation programs, video, pictures and drawings, word processor), </w:t>
      </w:r>
      <w:proofErr w:type="spellStart"/>
      <w:r w:rsidRPr="0016571A">
        <w:rPr>
          <w:rFonts w:ascii="Verdana" w:hAnsi="Verdana" w:cs="Tahoma"/>
          <w:lang w:val="en-US"/>
        </w:rPr>
        <w:t>Twinspace</w:t>
      </w:r>
      <w:proofErr w:type="spellEnd"/>
      <w:r w:rsidRPr="0016571A">
        <w:rPr>
          <w:rFonts w:ascii="Verdana" w:hAnsi="Verdana" w:cs="Tahoma"/>
          <w:lang w:val="en-US"/>
        </w:rPr>
        <w:t>, Video conference, Blog</w:t>
      </w:r>
    </w:p>
    <w:p w:rsidR="00494E74" w:rsidRPr="0016571A" w:rsidRDefault="00494E74" w:rsidP="00494E74">
      <w:pPr>
        <w:pStyle w:val="Nessunaspaziatura"/>
        <w:rPr>
          <w:rFonts w:ascii="Verdana" w:hAnsi="Verdana" w:cs="Tahoma"/>
          <w:lang w:val="en-US"/>
        </w:rPr>
      </w:pPr>
      <w:r w:rsidRPr="0016571A">
        <w:rPr>
          <w:rFonts w:ascii="Verdana" w:hAnsi="Verdana" w:cs="Tahoma"/>
          <w:b/>
          <w:lang w:val="en-US"/>
        </w:rPr>
        <w:t>Aims:</w:t>
      </w:r>
      <w:r w:rsidRPr="0016571A">
        <w:rPr>
          <w:rFonts w:ascii="Verdana" w:hAnsi="Verdana" w:cs="Tahoma"/>
          <w:lang w:val="en-US"/>
        </w:rPr>
        <w:t xml:space="preserve"> Get the pupils to understand and compare the different problems which concerned and concern the Mediterranean cities </w:t>
      </w:r>
      <w:r w:rsidR="003458E1">
        <w:rPr>
          <w:rFonts w:ascii="Verdana" w:hAnsi="Verdana" w:cs="Tahoma"/>
          <w:lang w:val="en-US"/>
        </w:rPr>
        <w:t xml:space="preserve">where are located </w:t>
      </w:r>
      <w:r w:rsidRPr="0016571A">
        <w:rPr>
          <w:rFonts w:ascii="Verdana" w:hAnsi="Verdana" w:cs="Tahoma"/>
          <w:lang w:val="en-US"/>
        </w:rPr>
        <w:t xml:space="preserve">the schools involved </w:t>
      </w:r>
    </w:p>
    <w:p w:rsidR="00494E74" w:rsidRPr="0016571A" w:rsidRDefault="00494E74" w:rsidP="00494E74">
      <w:pPr>
        <w:pStyle w:val="Nessunaspaziatura"/>
        <w:rPr>
          <w:rFonts w:ascii="Verdana" w:hAnsi="Verdana" w:cs="Tahoma"/>
          <w:lang w:val="en-US"/>
        </w:rPr>
      </w:pPr>
      <w:r w:rsidRPr="0016571A">
        <w:rPr>
          <w:rFonts w:ascii="Verdana" w:hAnsi="Verdana" w:cs="Tahoma"/>
          <w:b/>
          <w:lang w:val="en-US"/>
        </w:rPr>
        <w:t>Work process:</w:t>
      </w:r>
      <w:r w:rsidRPr="0016571A">
        <w:rPr>
          <w:rFonts w:ascii="Verdana" w:hAnsi="Verdana" w:cs="Tahoma"/>
          <w:lang w:val="en-US"/>
        </w:rPr>
        <w:t xml:space="preserve"> The pupils will: </w:t>
      </w:r>
    </w:p>
    <w:p w:rsidR="00494E74" w:rsidRPr="0016571A" w:rsidRDefault="00494E74" w:rsidP="00494E74">
      <w:pPr>
        <w:pStyle w:val="Nessunaspaziatura"/>
        <w:numPr>
          <w:ilvl w:val="0"/>
          <w:numId w:val="3"/>
        </w:numPr>
        <w:ind w:left="284" w:hanging="284"/>
        <w:rPr>
          <w:rFonts w:ascii="Verdana" w:hAnsi="Verdana" w:cs="Tahoma"/>
          <w:lang w:val="en-US"/>
        </w:rPr>
      </w:pPr>
      <w:r w:rsidRPr="0016571A">
        <w:rPr>
          <w:rFonts w:ascii="Verdana" w:hAnsi="Verdana" w:cs="Tahoma"/>
          <w:lang w:val="en-US"/>
        </w:rPr>
        <w:t xml:space="preserve">Analyze the relations between the Mediterranean Sea and its cities: patterns of urbanization in the Past and in the Present, </w:t>
      </w:r>
      <w:r w:rsidR="007B216C" w:rsidRPr="0016571A">
        <w:rPr>
          <w:rFonts w:ascii="Verdana" w:hAnsi="Verdana" w:cs="Tahoma"/>
          <w:lang w:val="en-US"/>
        </w:rPr>
        <w:t xml:space="preserve">in the country or in the region of the cities concerned; each school in the first stage, will work on the city where it is located, and/or on the nearest city that can offer the better understanding of the historical, cultural and </w:t>
      </w:r>
      <w:proofErr w:type="spellStart"/>
      <w:r w:rsidR="007B216C" w:rsidRPr="0016571A">
        <w:rPr>
          <w:rFonts w:ascii="Verdana" w:hAnsi="Verdana" w:cs="Tahoma"/>
          <w:lang w:val="en-US"/>
        </w:rPr>
        <w:t>socioeconomical</w:t>
      </w:r>
      <w:proofErr w:type="spellEnd"/>
      <w:r w:rsidR="007B216C" w:rsidRPr="0016571A">
        <w:rPr>
          <w:rFonts w:ascii="Verdana" w:hAnsi="Verdana" w:cs="Tahoma"/>
          <w:lang w:val="en-US"/>
        </w:rPr>
        <w:t xml:space="preserve"> development. </w:t>
      </w:r>
    </w:p>
    <w:p w:rsidR="00494E74" w:rsidRPr="0016571A" w:rsidRDefault="00494E74" w:rsidP="00494E74">
      <w:pPr>
        <w:pStyle w:val="Nessunaspaziatura"/>
        <w:numPr>
          <w:ilvl w:val="0"/>
          <w:numId w:val="3"/>
        </w:numPr>
        <w:ind w:left="284" w:hanging="284"/>
        <w:rPr>
          <w:rFonts w:ascii="Verdana" w:hAnsi="Verdana" w:cs="Tahoma"/>
          <w:lang w:val="en-US"/>
        </w:rPr>
      </w:pPr>
      <w:r w:rsidRPr="0016571A">
        <w:rPr>
          <w:rFonts w:ascii="Verdana" w:hAnsi="Verdana" w:cs="Tahoma"/>
          <w:lang w:val="en-US"/>
        </w:rPr>
        <w:t xml:space="preserve">Identify the more significant Mediterranean environmental, </w:t>
      </w:r>
      <w:proofErr w:type="spellStart"/>
      <w:r w:rsidRPr="0016571A">
        <w:rPr>
          <w:rFonts w:ascii="Verdana" w:hAnsi="Verdana" w:cs="Tahoma"/>
          <w:lang w:val="en-US"/>
        </w:rPr>
        <w:t>socioeconomical</w:t>
      </w:r>
      <w:proofErr w:type="spellEnd"/>
      <w:r w:rsidRPr="0016571A">
        <w:rPr>
          <w:rFonts w:ascii="Verdana" w:hAnsi="Verdana" w:cs="Tahoma"/>
          <w:lang w:val="en-US"/>
        </w:rPr>
        <w:t xml:space="preserve"> and political problems that concern the cities involved, and compare the results with other schools</w:t>
      </w:r>
      <w:r w:rsidR="007B216C" w:rsidRPr="0016571A">
        <w:rPr>
          <w:rFonts w:ascii="Verdana" w:hAnsi="Verdana" w:cs="Tahoma"/>
          <w:lang w:val="en-US"/>
        </w:rPr>
        <w:t xml:space="preserve"> in the short terms mobility of the students.</w:t>
      </w:r>
      <w:r w:rsidRPr="0016571A">
        <w:rPr>
          <w:rFonts w:ascii="Verdana" w:hAnsi="Verdana" w:cs="Tahoma"/>
          <w:lang w:val="en-US"/>
        </w:rPr>
        <w:t xml:space="preserve"> </w:t>
      </w:r>
    </w:p>
    <w:p w:rsidR="00494E74" w:rsidRDefault="00494E74" w:rsidP="00494E74">
      <w:pPr>
        <w:pStyle w:val="Nessunaspaziatura"/>
        <w:numPr>
          <w:ilvl w:val="0"/>
          <w:numId w:val="3"/>
        </w:numPr>
        <w:ind w:left="284" w:hanging="284"/>
        <w:rPr>
          <w:rFonts w:ascii="Verdana" w:hAnsi="Verdana" w:cs="Tahoma"/>
          <w:lang w:val="en-US"/>
        </w:rPr>
      </w:pPr>
      <w:r w:rsidRPr="0016571A">
        <w:rPr>
          <w:rFonts w:ascii="Verdana" w:hAnsi="Verdana" w:cs="Tahoma"/>
          <w:lang w:val="en-US"/>
        </w:rPr>
        <w:t xml:space="preserve">Compare the people’s movements in the past and in the present of the Mediterranean Sea with reference to the single schools’ </w:t>
      </w:r>
      <w:r w:rsidR="007B216C" w:rsidRPr="0016571A">
        <w:rPr>
          <w:rFonts w:ascii="Verdana" w:hAnsi="Verdana" w:cs="Tahoma"/>
          <w:lang w:val="en-US"/>
        </w:rPr>
        <w:t>cities and regional surroundings</w:t>
      </w:r>
      <w:r w:rsidRPr="0016571A">
        <w:rPr>
          <w:rFonts w:ascii="Verdana" w:hAnsi="Verdana" w:cs="Tahoma"/>
          <w:lang w:val="en-US"/>
        </w:rPr>
        <w:t xml:space="preserve">: directions, factors, problems (Mar-May) </w:t>
      </w:r>
    </w:p>
    <w:p w:rsidR="003458E1" w:rsidRPr="0016571A" w:rsidRDefault="003458E1" w:rsidP="00494E74">
      <w:pPr>
        <w:pStyle w:val="Nessunaspaziatura"/>
        <w:numPr>
          <w:ilvl w:val="0"/>
          <w:numId w:val="3"/>
        </w:numPr>
        <w:ind w:left="284" w:hanging="284"/>
        <w:rPr>
          <w:rFonts w:ascii="Verdana" w:hAnsi="Verdana" w:cs="Tahoma"/>
          <w:lang w:val="en-US"/>
        </w:rPr>
      </w:pPr>
      <w:r>
        <w:rPr>
          <w:rFonts w:ascii="Verdana" w:hAnsi="Verdana" w:cs="Tahoma"/>
          <w:lang w:val="en-US"/>
        </w:rPr>
        <w:t>(?) other issues?</w:t>
      </w:r>
    </w:p>
    <w:p w:rsidR="00494E74" w:rsidRPr="0016571A" w:rsidRDefault="00494E74" w:rsidP="00494E74">
      <w:pPr>
        <w:spacing w:after="0" w:line="240" w:lineRule="auto"/>
        <w:rPr>
          <w:rFonts w:ascii="Verdana" w:hAnsi="Verdana" w:cs="Arial"/>
          <w:color w:val="222222"/>
          <w:lang w:val="en-US"/>
        </w:rPr>
      </w:pPr>
      <w:r w:rsidRPr="0016571A">
        <w:rPr>
          <w:rFonts w:ascii="Verdana" w:hAnsi="Verdana" w:cs="Tahoma"/>
          <w:b/>
          <w:lang w:val="en-US"/>
        </w:rPr>
        <w:t>Expected results:</w:t>
      </w:r>
      <w:r w:rsidRPr="0016571A">
        <w:rPr>
          <w:rFonts w:ascii="Verdana" w:hAnsi="Verdana" w:cs="Tahoma"/>
          <w:lang w:val="en-US"/>
        </w:rPr>
        <w:t xml:space="preserve"> Learning tolerance, diversity, respect - Communicate in a foreign language (reading comprehension, writing) - </w:t>
      </w:r>
      <w:r w:rsidRPr="0016571A">
        <w:rPr>
          <w:rFonts w:ascii="Verdana" w:hAnsi="Verdana" w:cs="Tahoma"/>
          <w:bCs/>
          <w:color w:val="0D0D0D"/>
          <w:lang w:val="en-US"/>
        </w:rPr>
        <w:t xml:space="preserve">Identify the relationships between environmental context and </w:t>
      </w:r>
      <w:r w:rsidR="007B216C" w:rsidRPr="0016571A">
        <w:rPr>
          <w:rFonts w:ascii="Verdana" w:hAnsi="Verdana" w:cs="Tahoma"/>
          <w:bCs/>
          <w:color w:val="0D0D0D"/>
          <w:lang w:val="en-US"/>
        </w:rPr>
        <w:t>cities’</w:t>
      </w:r>
      <w:r w:rsidRPr="0016571A">
        <w:rPr>
          <w:rFonts w:ascii="Verdana" w:hAnsi="Verdana" w:cs="Tahoma"/>
          <w:bCs/>
          <w:color w:val="0D0D0D"/>
          <w:lang w:val="en-US"/>
        </w:rPr>
        <w:t xml:space="preserve"> development - </w:t>
      </w:r>
      <w:r w:rsidRPr="0016571A">
        <w:rPr>
          <w:rFonts w:ascii="Verdana" w:hAnsi="Verdana" w:cs="Tahoma"/>
          <w:lang w:val="en-US"/>
        </w:rPr>
        <w:t>Apply geographical categories to past and present historica</w:t>
      </w:r>
      <w:r w:rsidR="003458E1">
        <w:rPr>
          <w:rFonts w:ascii="Verdana" w:hAnsi="Verdana" w:cs="Tahoma"/>
          <w:lang w:val="en-US"/>
        </w:rPr>
        <w:t xml:space="preserve">l facts and </w:t>
      </w:r>
      <w:proofErr w:type="spellStart"/>
      <w:r w:rsidR="003458E1">
        <w:rPr>
          <w:rFonts w:ascii="Verdana" w:hAnsi="Verdana" w:cs="Tahoma"/>
          <w:lang w:val="en-US"/>
        </w:rPr>
        <w:t>phenomenons</w:t>
      </w:r>
      <w:proofErr w:type="spellEnd"/>
      <w:r w:rsidR="003458E1">
        <w:rPr>
          <w:rFonts w:ascii="Verdana" w:hAnsi="Verdana" w:cs="Tahoma"/>
          <w:lang w:val="en-US"/>
        </w:rPr>
        <w:t xml:space="preserve"> - Analyz</w:t>
      </w:r>
      <w:r w:rsidRPr="0016571A">
        <w:rPr>
          <w:rFonts w:ascii="Verdana" w:hAnsi="Verdana" w:cs="Tahoma"/>
          <w:lang w:val="en-US"/>
        </w:rPr>
        <w:t>e environmental and geographical issues from an historical point of view</w:t>
      </w:r>
    </w:p>
    <w:p w:rsidR="00494E74" w:rsidRPr="0016571A" w:rsidRDefault="00494E74" w:rsidP="00494E74">
      <w:pPr>
        <w:spacing w:after="0" w:line="240" w:lineRule="auto"/>
        <w:rPr>
          <w:rFonts w:ascii="Verdana" w:hAnsi="Verdana" w:cs="Arial"/>
          <w:color w:val="222222"/>
          <w:lang w:val="en-US"/>
        </w:rPr>
      </w:pPr>
    </w:p>
    <w:p w:rsidR="007B216C" w:rsidRPr="0016571A" w:rsidRDefault="007B216C" w:rsidP="00494E74">
      <w:pPr>
        <w:spacing w:after="0" w:line="240" w:lineRule="auto"/>
        <w:rPr>
          <w:rFonts w:ascii="Verdana" w:hAnsi="Verdana" w:cs="Arial"/>
          <w:color w:val="222222"/>
          <w:lang w:val="en-US"/>
        </w:rPr>
      </w:pPr>
      <w:r w:rsidRPr="0016571A">
        <w:rPr>
          <w:rFonts w:ascii="Verdana" w:hAnsi="Verdana" w:cs="Arial"/>
          <w:b/>
          <w:color w:val="222222"/>
          <w:lang w:val="en-US"/>
        </w:rPr>
        <w:t>External Partners</w:t>
      </w:r>
      <w:r w:rsidRPr="0016571A">
        <w:rPr>
          <w:rFonts w:ascii="Verdana" w:hAnsi="Verdana" w:cs="Arial"/>
          <w:color w:val="222222"/>
          <w:lang w:val="en-US"/>
        </w:rPr>
        <w:t xml:space="preserve"> : </w:t>
      </w:r>
      <w:r w:rsidR="0016571A">
        <w:rPr>
          <w:rFonts w:ascii="Verdana" w:hAnsi="Verdana" w:cs="Arial"/>
          <w:color w:val="222222"/>
          <w:lang w:val="en-US"/>
        </w:rPr>
        <w:t>local organizations as public foundations, museum system, Port Authorities, official tourism offices, etc.</w:t>
      </w:r>
      <w:r w:rsidRPr="0016571A">
        <w:rPr>
          <w:rFonts w:ascii="Verdana" w:hAnsi="Verdana" w:cs="Arial"/>
          <w:color w:val="222222"/>
          <w:lang w:val="en-US"/>
        </w:rPr>
        <w:br/>
      </w:r>
    </w:p>
    <w:p w:rsidR="007B216C" w:rsidRPr="0016571A" w:rsidRDefault="007B216C" w:rsidP="00494E74">
      <w:pPr>
        <w:spacing w:after="0" w:line="240" w:lineRule="auto"/>
        <w:rPr>
          <w:rFonts w:ascii="Verdana" w:hAnsi="Verdana" w:cs="Arial"/>
          <w:b/>
          <w:color w:val="222222"/>
          <w:lang w:val="en-US"/>
        </w:rPr>
      </w:pPr>
      <w:r w:rsidRPr="0016571A">
        <w:rPr>
          <w:rFonts w:ascii="Verdana" w:hAnsi="Verdana" w:cs="Arial"/>
          <w:b/>
          <w:color w:val="222222"/>
          <w:lang w:val="en-US"/>
        </w:rPr>
        <w:t>Timetable</w:t>
      </w:r>
      <w:r w:rsidR="0016571A">
        <w:rPr>
          <w:rFonts w:ascii="Verdana" w:hAnsi="Verdana" w:cs="Arial"/>
          <w:b/>
          <w:color w:val="222222"/>
          <w:lang w:val="en-US"/>
        </w:rPr>
        <w:t xml:space="preserve">; </w:t>
      </w:r>
    </w:p>
    <w:p w:rsidR="007B216C" w:rsidRPr="0016571A" w:rsidRDefault="007B216C" w:rsidP="007B216C">
      <w:pPr>
        <w:textAlignment w:val="top"/>
        <w:rPr>
          <w:rFonts w:ascii="Verdana" w:hAnsi="Verdana" w:cs="Arial"/>
          <w:color w:val="222222"/>
          <w:lang w:val="en-US"/>
        </w:rPr>
      </w:pPr>
      <w:r w:rsidRPr="0016571A">
        <w:rPr>
          <w:rFonts w:ascii="Verdana" w:hAnsi="Verdana" w:cs="Arial"/>
          <w:b/>
          <w:color w:val="222222"/>
          <w:lang w:val="en-US"/>
        </w:rPr>
        <w:t>Dates:</w:t>
      </w:r>
      <w:r w:rsidRPr="0016571A">
        <w:rPr>
          <w:rFonts w:ascii="Verdana" w:hAnsi="Verdana" w:cs="Arial"/>
          <w:color w:val="222222"/>
          <w:lang w:val="en-US"/>
        </w:rPr>
        <w:t xml:space="preserve"> from September 2014 to August 2016 or 2017.</w:t>
      </w:r>
    </w:p>
    <w:p w:rsidR="0016571A" w:rsidRPr="003458E1" w:rsidRDefault="007B216C" w:rsidP="007B216C">
      <w:pPr>
        <w:textAlignment w:val="top"/>
        <w:rPr>
          <w:rFonts w:ascii="Verdana" w:hAnsi="Verdana" w:cs="Arial"/>
          <w:color w:val="222222"/>
          <w:lang w:val="en-US"/>
        </w:rPr>
      </w:pPr>
      <w:r w:rsidRPr="0016571A">
        <w:rPr>
          <w:rFonts w:ascii="Verdana" w:hAnsi="Verdana" w:cs="Arial"/>
          <w:b/>
          <w:color w:val="222222"/>
          <w:lang w:val="en-US"/>
        </w:rPr>
        <w:t>September/October 2014</w:t>
      </w:r>
      <w:r w:rsidRPr="0016571A">
        <w:rPr>
          <w:rFonts w:ascii="Verdana" w:hAnsi="Verdana" w:cs="Arial"/>
          <w:color w:val="222222"/>
          <w:lang w:val="en-US"/>
        </w:rPr>
        <w:t xml:space="preserve"> : preliminary and transnational meeting to fix details of the project. (1 teacher from each school)</w:t>
      </w:r>
      <w:r w:rsidRPr="0016571A">
        <w:rPr>
          <w:rFonts w:ascii="Verdana" w:hAnsi="Verdana" w:cs="Arial"/>
          <w:color w:val="222222"/>
          <w:lang w:val="en-US"/>
        </w:rPr>
        <w:br/>
      </w:r>
      <w:r w:rsidRPr="0016571A">
        <w:rPr>
          <w:rFonts w:ascii="Verdana" w:hAnsi="Verdana" w:cs="Arial"/>
          <w:color w:val="222222"/>
          <w:lang w:val="en-US"/>
        </w:rPr>
        <w:br/>
      </w:r>
      <w:r w:rsidRPr="003458E1">
        <w:rPr>
          <w:rFonts w:ascii="Verdana" w:hAnsi="Verdana" w:cs="Arial"/>
          <w:b/>
          <w:color w:val="222222"/>
          <w:lang w:val="en-US"/>
        </w:rPr>
        <w:t>April/May 2014</w:t>
      </w:r>
      <w:r w:rsidRPr="003458E1">
        <w:rPr>
          <w:rFonts w:ascii="Verdana" w:hAnsi="Verdana" w:cs="Arial"/>
          <w:color w:val="222222"/>
          <w:lang w:val="en-US"/>
        </w:rPr>
        <w:t xml:space="preserve"> : first mobility which  will be focused on  learning and knowledge </w:t>
      </w:r>
      <w:r w:rsidRPr="003458E1">
        <w:rPr>
          <w:rFonts w:ascii="Verdana" w:hAnsi="Verdana" w:cs="Arial"/>
          <w:color w:val="222222"/>
          <w:lang w:val="en-US"/>
        </w:rPr>
        <w:lastRenderedPageBreak/>
        <w:t>sharing of the issues of the first step</w:t>
      </w:r>
      <w:r w:rsidR="008C29A6" w:rsidRPr="003458E1">
        <w:rPr>
          <w:rFonts w:ascii="Verdana" w:hAnsi="Verdana" w:cs="Arial"/>
          <w:color w:val="222222"/>
          <w:lang w:val="en-US"/>
        </w:rPr>
        <w:t>s</w:t>
      </w:r>
      <w:r w:rsidRPr="003458E1">
        <w:rPr>
          <w:rFonts w:ascii="Verdana" w:hAnsi="Verdana" w:cs="Arial"/>
          <w:color w:val="222222"/>
          <w:lang w:val="en-US"/>
        </w:rPr>
        <w:t xml:space="preserve"> of the work on the cities (the students of the </w:t>
      </w:r>
      <w:r w:rsidR="008C29A6" w:rsidRPr="003458E1">
        <w:rPr>
          <w:rFonts w:ascii="Verdana" w:hAnsi="Verdana" w:cs="Arial"/>
          <w:color w:val="222222"/>
          <w:lang w:val="en-US"/>
        </w:rPr>
        <w:t xml:space="preserve">host school will share their acquired competences and knowledge on their city with the guest students, with guided and actives tours, participation at local initiatives, discussions about the differences and the affinities of their respective cities) The other </w:t>
      </w:r>
      <w:proofErr w:type="spellStart"/>
      <w:r w:rsidR="008C29A6" w:rsidRPr="003458E1">
        <w:rPr>
          <w:rFonts w:ascii="Verdana" w:hAnsi="Verdana" w:cs="Arial"/>
          <w:color w:val="222222"/>
          <w:lang w:val="en-US"/>
        </w:rPr>
        <w:t>mobilities</w:t>
      </w:r>
      <w:proofErr w:type="spellEnd"/>
      <w:r w:rsidR="008C29A6" w:rsidRPr="003458E1">
        <w:rPr>
          <w:rFonts w:ascii="Verdana" w:hAnsi="Verdana" w:cs="Arial"/>
          <w:color w:val="222222"/>
          <w:lang w:val="en-US"/>
        </w:rPr>
        <w:t xml:space="preserve"> will have the same structure, each time with the additional competences or issues acquired in the meantime.  </w:t>
      </w:r>
      <w:r w:rsidRPr="003458E1">
        <w:rPr>
          <w:rFonts w:ascii="Verdana" w:hAnsi="Verdana" w:cs="Arial"/>
          <w:color w:val="222222"/>
          <w:lang w:val="en-US"/>
        </w:rPr>
        <w:t>.</w:t>
      </w:r>
      <w:r w:rsidRPr="003458E1">
        <w:rPr>
          <w:rFonts w:ascii="Verdana" w:hAnsi="Verdana" w:cs="Arial"/>
          <w:color w:val="222222"/>
          <w:lang w:val="en-US"/>
        </w:rPr>
        <w:br/>
      </w:r>
      <w:r w:rsidR="0016571A" w:rsidRPr="003458E1">
        <w:rPr>
          <w:rFonts w:ascii="Verdana" w:hAnsi="Verdana" w:cs="Arial"/>
          <w:color w:val="222222"/>
          <w:lang w:val="en-US"/>
        </w:rPr>
        <w:t xml:space="preserve">If the partners are 6, 2 </w:t>
      </w:r>
      <w:proofErr w:type="spellStart"/>
      <w:r w:rsidR="0016571A" w:rsidRPr="003458E1">
        <w:rPr>
          <w:rFonts w:ascii="Verdana" w:hAnsi="Verdana" w:cs="Arial"/>
          <w:color w:val="222222"/>
          <w:lang w:val="en-US"/>
        </w:rPr>
        <w:t>mobilities</w:t>
      </w:r>
      <w:proofErr w:type="spellEnd"/>
      <w:r w:rsidR="0016571A" w:rsidRPr="003458E1">
        <w:rPr>
          <w:rFonts w:ascii="Verdana" w:hAnsi="Verdana" w:cs="Arial"/>
          <w:color w:val="222222"/>
          <w:lang w:val="en-US"/>
        </w:rPr>
        <w:t xml:space="preserve"> each year. Otherwise, we can made 2 groups of schools, with 1 mobility each year for each group, and a final mobility with all the schools.</w:t>
      </w:r>
    </w:p>
    <w:sectPr w:rsidR="0016571A" w:rsidRPr="003458E1" w:rsidSect="009255B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CBD"/>
    <w:multiLevelType w:val="multilevel"/>
    <w:tmpl w:val="7F72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4B4F32"/>
    <w:multiLevelType w:val="hybridMultilevel"/>
    <w:tmpl w:val="51128DA6"/>
    <w:lvl w:ilvl="0" w:tplc="215061F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2349F5"/>
    <w:multiLevelType w:val="hybridMultilevel"/>
    <w:tmpl w:val="05B405F0"/>
    <w:lvl w:ilvl="0" w:tplc="F9C83734">
      <w:start w:val="1"/>
      <w:numFmt w:val="bullet"/>
      <w:lvlText w:val="-"/>
      <w:lvlJc w:val="left"/>
      <w:pPr>
        <w:ind w:left="720" w:hanging="360"/>
      </w:pPr>
      <w:rPr>
        <w:rFonts w:ascii="Times New Roman" w:hAnsi="Times New Roman" w:cs="Times New Roman" w:hint="default"/>
        <w:color w:val="C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94E74"/>
    <w:rsid w:val="0016571A"/>
    <w:rsid w:val="003458E1"/>
    <w:rsid w:val="00494E74"/>
    <w:rsid w:val="004D1A33"/>
    <w:rsid w:val="007B216C"/>
    <w:rsid w:val="008C29A6"/>
    <w:rsid w:val="009255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55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94E74"/>
    <w:pPr>
      <w:spacing w:after="0" w:line="240" w:lineRule="auto"/>
    </w:pPr>
    <w:rPr>
      <w:rFonts w:ascii="Calibri" w:eastAsia="Calibri" w:hAnsi="Calibri" w:cs="Times New Roman"/>
      <w:lang w:val="fr-FR"/>
    </w:rPr>
  </w:style>
  <w:style w:type="character" w:customStyle="1" w:styleId="hps">
    <w:name w:val="hps"/>
    <w:basedOn w:val="Carpredefinitoparagrafo"/>
    <w:rsid w:val="0016571A"/>
  </w:style>
</w:styles>
</file>

<file path=word/webSettings.xml><?xml version="1.0" encoding="utf-8"?>
<w:webSettings xmlns:r="http://schemas.openxmlformats.org/officeDocument/2006/relationships" xmlns:w="http://schemas.openxmlformats.org/wordprocessingml/2006/main">
  <w:divs>
    <w:div w:id="86274786">
      <w:bodyDiv w:val="1"/>
      <w:marLeft w:val="0"/>
      <w:marRight w:val="0"/>
      <w:marTop w:val="0"/>
      <w:marBottom w:val="0"/>
      <w:divBdr>
        <w:top w:val="none" w:sz="0" w:space="0" w:color="auto"/>
        <w:left w:val="none" w:sz="0" w:space="0" w:color="auto"/>
        <w:bottom w:val="none" w:sz="0" w:space="0" w:color="auto"/>
        <w:right w:val="none" w:sz="0" w:space="0" w:color="auto"/>
      </w:divBdr>
      <w:divsChild>
        <w:div w:id="99882458">
          <w:marLeft w:val="0"/>
          <w:marRight w:val="0"/>
          <w:marTop w:val="0"/>
          <w:marBottom w:val="0"/>
          <w:divBdr>
            <w:top w:val="none" w:sz="0" w:space="0" w:color="auto"/>
            <w:left w:val="none" w:sz="0" w:space="0" w:color="auto"/>
            <w:bottom w:val="none" w:sz="0" w:space="0" w:color="auto"/>
            <w:right w:val="none" w:sz="0" w:space="0" w:color="auto"/>
          </w:divBdr>
        </w:div>
        <w:div w:id="1236086954">
          <w:marLeft w:val="0"/>
          <w:marRight w:val="0"/>
          <w:marTop w:val="0"/>
          <w:marBottom w:val="0"/>
          <w:divBdr>
            <w:top w:val="none" w:sz="0" w:space="0" w:color="auto"/>
            <w:left w:val="none" w:sz="0" w:space="0" w:color="auto"/>
            <w:bottom w:val="none" w:sz="0" w:space="0" w:color="auto"/>
            <w:right w:val="none" w:sz="0" w:space="0" w:color="auto"/>
          </w:divBdr>
        </w:div>
        <w:div w:id="105346265">
          <w:marLeft w:val="0"/>
          <w:marRight w:val="0"/>
          <w:marTop w:val="0"/>
          <w:marBottom w:val="0"/>
          <w:divBdr>
            <w:top w:val="none" w:sz="0" w:space="0" w:color="auto"/>
            <w:left w:val="none" w:sz="0" w:space="0" w:color="auto"/>
            <w:bottom w:val="none" w:sz="0" w:space="0" w:color="auto"/>
            <w:right w:val="none" w:sz="0" w:space="0" w:color="auto"/>
          </w:divBdr>
        </w:div>
        <w:div w:id="1318073120">
          <w:marLeft w:val="0"/>
          <w:marRight w:val="0"/>
          <w:marTop w:val="0"/>
          <w:marBottom w:val="0"/>
          <w:divBdr>
            <w:top w:val="none" w:sz="0" w:space="0" w:color="auto"/>
            <w:left w:val="none" w:sz="0" w:space="0" w:color="auto"/>
            <w:bottom w:val="none" w:sz="0" w:space="0" w:color="auto"/>
            <w:right w:val="none" w:sz="0" w:space="0" w:color="auto"/>
          </w:divBdr>
        </w:div>
        <w:div w:id="1475247982">
          <w:marLeft w:val="0"/>
          <w:marRight w:val="0"/>
          <w:marTop w:val="0"/>
          <w:marBottom w:val="0"/>
          <w:divBdr>
            <w:top w:val="none" w:sz="0" w:space="0" w:color="auto"/>
            <w:left w:val="none" w:sz="0" w:space="0" w:color="auto"/>
            <w:bottom w:val="none" w:sz="0" w:space="0" w:color="auto"/>
            <w:right w:val="none" w:sz="0" w:space="0" w:color="auto"/>
          </w:divBdr>
        </w:div>
        <w:div w:id="1431928250">
          <w:marLeft w:val="0"/>
          <w:marRight w:val="0"/>
          <w:marTop w:val="0"/>
          <w:marBottom w:val="0"/>
          <w:divBdr>
            <w:top w:val="none" w:sz="0" w:space="0" w:color="auto"/>
            <w:left w:val="none" w:sz="0" w:space="0" w:color="auto"/>
            <w:bottom w:val="none" w:sz="0" w:space="0" w:color="auto"/>
            <w:right w:val="none" w:sz="0" w:space="0" w:color="auto"/>
          </w:divBdr>
        </w:div>
        <w:div w:id="21438722">
          <w:marLeft w:val="0"/>
          <w:marRight w:val="0"/>
          <w:marTop w:val="0"/>
          <w:marBottom w:val="0"/>
          <w:divBdr>
            <w:top w:val="none" w:sz="0" w:space="0" w:color="auto"/>
            <w:left w:val="none" w:sz="0" w:space="0" w:color="auto"/>
            <w:bottom w:val="none" w:sz="0" w:space="0" w:color="auto"/>
            <w:right w:val="none" w:sz="0" w:space="0" w:color="auto"/>
          </w:divBdr>
        </w:div>
        <w:div w:id="1529639706">
          <w:marLeft w:val="0"/>
          <w:marRight w:val="0"/>
          <w:marTop w:val="0"/>
          <w:marBottom w:val="0"/>
          <w:divBdr>
            <w:top w:val="none" w:sz="0" w:space="0" w:color="auto"/>
            <w:left w:val="none" w:sz="0" w:space="0" w:color="auto"/>
            <w:bottom w:val="none" w:sz="0" w:space="0" w:color="auto"/>
            <w:right w:val="none" w:sz="0" w:space="0" w:color="auto"/>
          </w:divBdr>
        </w:div>
        <w:div w:id="1391073769">
          <w:marLeft w:val="0"/>
          <w:marRight w:val="0"/>
          <w:marTop w:val="0"/>
          <w:marBottom w:val="0"/>
          <w:divBdr>
            <w:top w:val="none" w:sz="0" w:space="0" w:color="auto"/>
            <w:left w:val="none" w:sz="0" w:space="0" w:color="auto"/>
            <w:bottom w:val="none" w:sz="0" w:space="0" w:color="auto"/>
            <w:right w:val="none" w:sz="0" w:space="0" w:color="auto"/>
          </w:divBdr>
        </w:div>
        <w:div w:id="313071290">
          <w:marLeft w:val="0"/>
          <w:marRight w:val="0"/>
          <w:marTop w:val="0"/>
          <w:marBottom w:val="0"/>
          <w:divBdr>
            <w:top w:val="none" w:sz="0" w:space="0" w:color="auto"/>
            <w:left w:val="none" w:sz="0" w:space="0" w:color="auto"/>
            <w:bottom w:val="none" w:sz="0" w:space="0" w:color="auto"/>
            <w:right w:val="none" w:sz="0" w:space="0" w:color="auto"/>
          </w:divBdr>
        </w:div>
        <w:div w:id="1539656756">
          <w:marLeft w:val="0"/>
          <w:marRight w:val="0"/>
          <w:marTop w:val="0"/>
          <w:marBottom w:val="0"/>
          <w:divBdr>
            <w:top w:val="none" w:sz="0" w:space="0" w:color="auto"/>
            <w:left w:val="none" w:sz="0" w:space="0" w:color="auto"/>
            <w:bottom w:val="none" w:sz="0" w:space="0" w:color="auto"/>
            <w:right w:val="none" w:sz="0" w:space="0" w:color="auto"/>
          </w:divBdr>
        </w:div>
        <w:div w:id="2117673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541</Words>
  <Characters>3086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3</cp:revision>
  <dcterms:created xsi:type="dcterms:W3CDTF">2014-03-29T09:29:00Z</dcterms:created>
  <dcterms:modified xsi:type="dcterms:W3CDTF">2014-03-29T11:10:00Z</dcterms:modified>
</cp:coreProperties>
</file>