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16" w:rsidRDefault="00B92416" w:rsidP="00B92416">
      <w:pPr>
        <w:pStyle w:val="Titolo1"/>
        <w:jc w:val="center"/>
      </w:pPr>
      <w:r>
        <w:t>ASSE PROFESSIONALE</w:t>
      </w:r>
    </w:p>
    <w:p w:rsidR="00B92416" w:rsidRDefault="00B92416" w:rsidP="00B92416"/>
    <w:p w:rsidR="00B92416" w:rsidRDefault="00B92416" w:rsidP="00B92416"/>
    <w:p w:rsidR="00FD3909" w:rsidRDefault="00FD3909" w:rsidP="00B9241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1260"/>
      </w:tblGrid>
      <w:tr w:rsidR="00FD3909" w:rsidTr="7C9BAC9E">
        <w:trPr>
          <w:tblHeader/>
        </w:trPr>
        <w:tc>
          <w:tcPr>
            <w:tcW w:w="2268" w:type="dxa"/>
            <w:shd w:val="clear" w:color="auto" w:fill="E0E0E0"/>
            <w:vAlign w:val="center"/>
          </w:tcPr>
          <w:p w:rsidR="00FD3909" w:rsidRPr="00876C21" w:rsidRDefault="00FD3909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3600" w:type="dxa"/>
            <w:shd w:val="clear" w:color="auto" w:fill="E0E0E0"/>
          </w:tcPr>
          <w:p w:rsidR="00FD3909" w:rsidRPr="00876C21" w:rsidRDefault="00FD3909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ABILITA’</w:t>
            </w:r>
          </w:p>
        </w:tc>
        <w:tc>
          <w:tcPr>
            <w:tcW w:w="3240" w:type="dxa"/>
            <w:shd w:val="clear" w:color="auto" w:fill="E0E0E0"/>
          </w:tcPr>
          <w:p w:rsidR="00FD3909" w:rsidRPr="00876C21" w:rsidRDefault="00FD3909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1260" w:type="dxa"/>
            <w:shd w:val="clear" w:color="auto" w:fill="E0E0E0"/>
          </w:tcPr>
          <w:p w:rsidR="00FD3909" w:rsidRPr="00876C21" w:rsidRDefault="00FD3909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Discipline</w:t>
            </w:r>
          </w:p>
        </w:tc>
      </w:tr>
      <w:tr w:rsidR="00FD3909" w:rsidTr="7C9BAC9E">
        <w:trPr>
          <w:trHeight w:val="596"/>
        </w:trPr>
        <w:tc>
          <w:tcPr>
            <w:tcW w:w="2268" w:type="dxa"/>
            <w:vMerge w:val="restart"/>
            <w:vAlign w:val="center"/>
          </w:tcPr>
          <w:p w:rsidR="00FD3909" w:rsidRPr="00876C21" w:rsidRDefault="000C0498" w:rsidP="00876C21">
            <w:pPr>
              <w:jc w:val="center"/>
              <w:rPr>
                <w:b/>
              </w:rPr>
            </w:pPr>
            <w:r w:rsidRPr="00876C21">
              <w:rPr>
                <w:b/>
              </w:rPr>
              <w:t>P1</w:t>
            </w:r>
          </w:p>
          <w:p w:rsidR="00FD3909" w:rsidRPr="00876C21" w:rsidRDefault="00A36911" w:rsidP="00876C21">
            <w:pPr>
              <w:jc w:val="center"/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 xml:space="preserve">Applicare </w:t>
            </w:r>
            <w:r w:rsidR="00FD3909" w:rsidRPr="00876C21">
              <w:rPr>
                <w:sz w:val="20"/>
                <w:szCs w:val="20"/>
              </w:rPr>
              <w:t>i procedimenti dell’elettrotecnica e dell’elettronica</w:t>
            </w:r>
            <w:r w:rsidRPr="00876C21">
              <w:rPr>
                <w:sz w:val="20"/>
                <w:szCs w:val="20"/>
              </w:rPr>
              <w:t xml:space="preserve"> allo studio e alla progettazione di impianti e di apparecchiature elettriche ed elettroniche</w:t>
            </w:r>
          </w:p>
        </w:tc>
        <w:tc>
          <w:tcPr>
            <w:tcW w:w="3600" w:type="dxa"/>
          </w:tcPr>
          <w:p w:rsidR="00FD3909" w:rsidRPr="00876C21" w:rsidRDefault="00FD3909" w:rsidP="00FD390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D3909" w:rsidRPr="009805E8" w:rsidRDefault="6F49B125" w:rsidP="00FD3909">
            <w:pPr>
              <w:rPr>
                <w:sz w:val="20"/>
                <w:szCs w:val="20"/>
              </w:rPr>
            </w:pPr>
            <w:r w:rsidRPr="009805E8">
              <w:rPr>
                <w:sz w:val="20"/>
                <w:szCs w:val="20"/>
              </w:rPr>
              <w:t>I componenti elettronici passivi: resistori, condensatori, induttori.</w:t>
            </w:r>
          </w:p>
          <w:p w:rsidR="00FD3909" w:rsidRPr="009805E8" w:rsidRDefault="6F49B125" w:rsidP="6F49B125">
            <w:pPr>
              <w:rPr>
                <w:sz w:val="20"/>
                <w:szCs w:val="20"/>
              </w:rPr>
            </w:pPr>
            <w:r w:rsidRPr="009805E8">
              <w:rPr>
                <w:sz w:val="20"/>
                <w:szCs w:val="20"/>
              </w:rPr>
              <w:t xml:space="preserve">Leggi e teoremi fondamentali dell'elettronica. Corrente e potenziale elettrico. </w:t>
            </w:r>
          </w:p>
          <w:p w:rsidR="00FD3909" w:rsidRPr="009805E8" w:rsidRDefault="7C9BAC9E" w:rsidP="6F49B125">
            <w:pPr>
              <w:rPr>
                <w:sz w:val="20"/>
                <w:szCs w:val="20"/>
              </w:rPr>
            </w:pPr>
            <w:r w:rsidRPr="009805E8">
              <w:rPr>
                <w:sz w:val="20"/>
                <w:szCs w:val="20"/>
              </w:rPr>
              <w:t xml:space="preserve">Legge di Ohm, Leggi di </w:t>
            </w:r>
            <w:proofErr w:type="spellStart"/>
            <w:r w:rsidRPr="009805E8">
              <w:rPr>
                <w:sz w:val="20"/>
                <w:szCs w:val="20"/>
              </w:rPr>
              <w:t>Kirchhoff</w:t>
            </w:r>
            <w:proofErr w:type="spellEnd"/>
            <w:r w:rsidRPr="009805E8">
              <w:rPr>
                <w:sz w:val="20"/>
                <w:szCs w:val="20"/>
              </w:rPr>
              <w:t xml:space="preserve">, Teorema di </w:t>
            </w:r>
            <w:proofErr w:type="spellStart"/>
            <w:r w:rsidRPr="009805E8">
              <w:rPr>
                <w:sz w:val="20"/>
                <w:szCs w:val="20"/>
              </w:rPr>
              <w:t>Thevenin</w:t>
            </w:r>
            <w:proofErr w:type="spellEnd"/>
            <w:r w:rsidRPr="009805E8">
              <w:rPr>
                <w:sz w:val="20"/>
                <w:szCs w:val="20"/>
              </w:rPr>
              <w:t>, Principio di Sovrapposizione degli Effetti.</w:t>
            </w:r>
          </w:p>
          <w:p w:rsidR="7C9BAC9E" w:rsidRPr="009805E8" w:rsidRDefault="00932753" w:rsidP="7C9BAC9E">
            <w:pPr>
              <w:rPr>
                <w:sz w:val="20"/>
                <w:szCs w:val="20"/>
              </w:rPr>
            </w:pPr>
            <w:r w:rsidRPr="009805E8">
              <w:rPr>
                <w:sz w:val="20"/>
                <w:szCs w:val="20"/>
              </w:rPr>
              <w:t>Parametri principali del Campo elettromagnetico.</w:t>
            </w:r>
          </w:p>
          <w:p w:rsidR="00FD3909" w:rsidRPr="00876C21" w:rsidRDefault="00FD3909" w:rsidP="6F49B12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3909" w:rsidRPr="00876C21" w:rsidRDefault="00B60F70" w:rsidP="00876C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Elettronica</w:t>
            </w:r>
          </w:p>
        </w:tc>
      </w:tr>
      <w:tr w:rsidR="00FD3909" w:rsidTr="7C9BAC9E">
        <w:trPr>
          <w:trHeight w:val="581"/>
        </w:trPr>
        <w:tc>
          <w:tcPr>
            <w:tcW w:w="2268" w:type="dxa"/>
            <w:vMerge/>
            <w:vAlign w:val="center"/>
          </w:tcPr>
          <w:p w:rsidR="00FD3909" w:rsidRPr="00876C21" w:rsidRDefault="00FD3909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FD3909" w:rsidRPr="00876C21" w:rsidRDefault="00FD3909" w:rsidP="00FD390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D3909" w:rsidRPr="00876C21" w:rsidRDefault="00FD3909" w:rsidP="00FD390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D3909" w:rsidRPr="00876C21" w:rsidRDefault="00FD3909" w:rsidP="00FD3909">
            <w:pPr>
              <w:rPr>
                <w:sz w:val="20"/>
                <w:szCs w:val="20"/>
              </w:rPr>
            </w:pPr>
          </w:p>
        </w:tc>
      </w:tr>
      <w:tr w:rsidR="001716FF" w:rsidTr="7C9BAC9E">
        <w:trPr>
          <w:trHeight w:val="580"/>
        </w:trPr>
        <w:tc>
          <w:tcPr>
            <w:tcW w:w="2268" w:type="dxa"/>
            <w:vMerge/>
            <w:vAlign w:val="center"/>
          </w:tcPr>
          <w:p w:rsidR="001716FF" w:rsidRPr="00876C21" w:rsidRDefault="001716FF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1716FF" w:rsidRPr="00876C21" w:rsidRDefault="001716FF" w:rsidP="00FD390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1716FF" w:rsidRPr="00876C21" w:rsidRDefault="001716FF" w:rsidP="00876C21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Microcontrollori</w:t>
            </w:r>
          </w:p>
        </w:tc>
        <w:tc>
          <w:tcPr>
            <w:tcW w:w="1260" w:type="dxa"/>
            <w:vMerge/>
          </w:tcPr>
          <w:p w:rsidR="001716FF" w:rsidRPr="00876C21" w:rsidRDefault="001716FF" w:rsidP="00FD3909">
            <w:pPr>
              <w:rPr>
                <w:sz w:val="20"/>
                <w:szCs w:val="20"/>
              </w:rPr>
            </w:pPr>
          </w:p>
        </w:tc>
      </w:tr>
      <w:tr w:rsidR="00932753" w:rsidTr="7C9BAC9E">
        <w:trPr>
          <w:trHeight w:val="695"/>
        </w:trPr>
        <w:tc>
          <w:tcPr>
            <w:tcW w:w="2268" w:type="dxa"/>
            <w:vMerge/>
            <w:vAlign w:val="center"/>
          </w:tcPr>
          <w:p w:rsidR="00932753" w:rsidRPr="00876C21" w:rsidRDefault="00932753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32753" w:rsidRPr="00876C21" w:rsidRDefault="00932753" w:rsidP="00FD390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32753" w:rsidRPr="00876C21" w:rsidRDefault="00932753" w:rsidP="00876C21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PLC</w:t>
            </w:r>
          </w:p>
        </w:tc>
        <w:tc>
          <w:tcPr>
            <w:tcW w:w="1260" w:type="dxa"/>
            <w:vMerge/>
          </w:tcPr>
          <w:p w:rsidR="00932753" w:rsidRPr="00876C21" w:rsidRDefault="00932753" w:rsidP="00FD3909">
            <w:pPr>
              <w:rPr>
                <w:sz w:val="20"/>
                <w:szCs w:val="20"/>
              </w:rPr>
            </w:pPr>
          </w:p>
        </w:tc>
      </w:tr>
      <w:tr w:rsidR="00932753" w:rsidTr="7C9BAC9E">
        <w:trPr>
          <w:trHeight w:val="695"/>
        </w:trPr>
        <w:tc>
          <w:tcPr>
            <w:tcW w:w="2268" w:type="dxa"/>
            <w:vMerge/>
            <w:vAlign w:val="center"/>
          </w:tcPr>
          <w:p w:rsidR="00932753" w:rsidRPr="00876C21" w:rsidRDefault="00932753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32753" w:rsidRPr="00876C21" w:rsidRDefault="00932753" w:rsidP="00FD390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32753" w:rsidRPr="00876C21" w:rsidRDefault="00932753" w:rsidP="00876C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32753" w:rsidRPr="00876C21" w:rsidRDefault="00932753" w:rsidP="00FD3909">
            <w:pPr>
              <w:rPr>
                <w:sz w:val="20"/>
                <w:szCs w:val="20"/>
              </w:rPr>
            </w:pPr>
          </w:p>
        </w:tc>
      </w:tr>
      <w:tr w:rsidR="001716FF" w:rsidTr="7C9BAC9E">
        <w:trPr>
          <w:trHeight w:val="695"/>
        </w:trPr>
        <w:tc>
          <w:tcPr>
            <w:tcW w:w="2268" w:type="dxa"/>
            <w:vMerge/>
            <w:vAlign w:val="center"/>
          </w:tcPr>
          <w:p w:rsidR="001716FF" w:rsidRPr="00876C21" w:rsidRDefault="001716FF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1716FF" w:rsidRPr="00876C21" w:rsidRDefault="001716FF" w:rsidP="00FD3909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1716FF" w:rsidRPr="00876C21" w:rsidRDefault="001716FF" w:rsidP="00876C2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716FF" w:rsidRPr="00876C21" w:rsidRDefault="001716FF" w:rsidP="00FD3909">
            <w:pPr>
              <w:rPr>
                <w:sz w:val="20"/>
                <w:szCs w:val="20"/>
              </w:rPr>
            </w:pPr>
          </w:p>
        </w:tc>
      </w:tr>
    </w:tbl>
    <w:p w:rsidR="0033122E" w:rsidRDefault="0033122E" w:rsidP="00B9241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1260"/>
      </w:tblGrid>
      <w:tr w:rsidR="00A36911" w:rsidTr="6F49B125">
        <w:trPr>
          <w:tblHeader/>
        </w:trPr>
        <w:tc>
          <w:tcPr>
            <w:tcW w:w="2268" w:type="dxa"/>
            <w:shd w:val="clear" w:color="auto" w:fill="E0E0E0"/>
            <w:vAlign w:val="center"/>
          </w:tcPr>
          <w:p w:rsidR="00A36911" w:rsidRPr="00876C21" w:rsidRDefault="00A36911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3600" w:type="dxa"/>
            <w:shd w:val="clear" w:color="auto" w:fill="E0E0E0"/>
          </w:tcPr>
          <w:p w:rsidR="00A36911" w:rsidRPr="00876C21" w:rsidRDefault="00A36911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ABILITA’</w:t>
            </w:r>
          </w:p>
        </w:tc>
        <w:tc>
          <w:tcPr>
            <w:tcW w:w="3240" w:type="dxa"/>
            <w:shd w:val="clear" w:color="auto" w:fill="E0E0E0"/>
          </w:tcPr>
          <w:p w:rsidR="00A36911" w:rsidRPr="00876C21" w:rsidRDefault="00A36911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1260" w:type="dxa"/>
            <w:shd w:val="clear" w:color="auto" w:fill="E0E0E0"/>
          </w:tcPr>
          <w:p w:rsidR="00A36911" w:rsidRPr="00876C21" w:rsidRDefault="00A36911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Discipline</w:t>
            </w:r>
          </w:p>
        </w:tc>
      </w:tr>
      <w:tr w:rsidR="00A36911" w:rsidTr="6F49B125">
        <w:trPr>
          <w:trHeight w:val="596"/>
        </w:trPr>
        <w:tc>
          <w:tcPr>
            <w:tcW w:w="2268" w:type="dxa"/>
            <w:vMerge w:val="restart"/>
            <w:vAlign w:val="center"/>
          </w:tcPr>
          <w:p w:rsidR="00A36911" w:rsidRPr="00876C21" w:rsidRDefault="00A36911" w:rsidP="00876C21">
            <w:pPr>
              <w:jc w:val="center"/>
              <w:rPr>
                <w:b/>
              </w:rPr>
            </w:pPr>
            <w:r w:rsidRPr="00876C21">
              <w:rPr>
                <w:b/>
              </w:rPr>
              <w:t>P2</w:t>
            </w:r>
          </w:p>
          <w:p w:rsidR="00A36911" w:rsidRPr="00876C21" w:rsidRDefault="00A36911" w:rsidP="00876C21">
            <w:pPr>
              <w:jc w:val="center"/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Utilizzare la strumentazione di laboratorio e applicare i metodi di misura per effettuare verifiche, controlli e collaudi</w:t>
            </w:r>
          </w:p>
        </w:tc>
        <w:tc>
          <w:tcPr>
            <w:tcW w:w="3600" w:type="dxa"/>
            <w:vAlign w:val="center"/>
          </w:tcPr>
          <w:p w:rsidR="00A36911" w:rsidRPr="00876C21" w:rsidRDefault="00285FA3" w:rsidP="00C0692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Valutare gli errori commessi in una misura.</w:t>
            </w:r>
          </w:p>
          <w:p w:rsidR="00370278" w:rsidRPr="00876C21" w:rsidRDefault="00370278" w:rsidP="00C06927">
            <w:pPr>
              <w:rPr>
                <w:sz w:val="20"/>
                <w:szCs w:val="20"/>
              </w:rPr>
            </w:pPr>
          </w:p>
          <w:p w:rsidR="00285FA3" w:rsidRPr="00876C21" w:rsidRDefault="00285FA3" w:rsidP="00C0692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Stimare il valore vero attraverso misure ripetute.</w:t>
            </w:r>
          </w:p>
          <w:p w:rsidR="00370278" w:rsidRPr="00876C21" w:rsidRDefault="00370278" w:rsidP="00C06927">
            <w:pPr>
              <w:rPr>
                <w:sz w:val="20"/>
                <w:szCs w:val="20"/>
              </w:rPr>
            </w:pPr>
          </w:p>
          <w:p w:rsidR="00285FA3" w:rsidRPr="00876C21" w:rsidRDefault="00285FA3" w:rsidP="00C0692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Calcolare come si propaga l’errore in una misura indiretta</w:t>
            </w:r>
          </w:p>
          <w:p w:rsidR="00F93F89" w:rsidRPr="00876C21" w:rsidRDefault="00F93F89" w:rsidP="00C06927">
            <w:pPr>
              <w:rPr>
                <w:sz w:val="20"/>
                <w:szCs w:val="20"/>
              </w:rPr>
            </w:pPr>
          </w:p>
          <w:p w:rsidR="00F93F89" w:rsidRPr="00876C21" w:rsidRDefault="00F93F89" w:rsidP="00F93F89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Scelta della portata più adatta per una misura</w:t>
            </w:r>
          </w:p>
          <w:p w:rsidR="00F93F89" w:rsidRPr="00876C21" w:rsidRDefault="00F93F89" w:rsidP="00C06927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36911" w:rsidRPr="00876C21" w:rsidRDefault="6F49B125" w:rsidP="006E189B">
            <w:pPr>
              <w:rPr>
                <w:sz w:val="20"/>
                <w:szCs w:val="20"/>
              </w:rPr>
            </w:pPr>
            <w:r w:rsidRPr="6F49B125">
              <w:rPr>
                <w:sz w:val="20"/>
                <w:szCs w:val="20"/>
              </w:rPr>
              <w:t>Grandezze elettriche e unità di misura. Il sistema MKSA. Multipli e sottomultipli.</w:t>
            </w:r>
          </w:p>
          <w:p w:rsidR="00937E4D" w:rsidRPr="00876C21" w:rsidRDefault="00937E4D" w:rsidP="006E189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Valore vero ed errori di misura assoluti e relativi.</w:t>
            </w:r>
          </w:p>
          <w:p w:rsidR="00937E4D" w:rsidRPr="00876C21" w:rsidRDefault="00937E4D" w:rsidP="006E189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Errori sistematici ed accidentali.</w:t>
            </w:r>
          </w:p>
          <w:p w:rsidR="00F523A5" w:rsidRPr="00876C21" w:rsidRDefault="00F523A5" w:rsidP="006E189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Scarto e deviazione standard. Curva di Gauss.</w:t>
            </w:r>
          </w:p>
          <w:p w:rsidR="00A363C9" w:rsidRPr="00876C21" w:rsidRDefault="00A363C9" w:rsidP="006E189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Errori strumentali e classe di precisione degli strumenti.</w:t>
            </w:r>
          </w:p>
          <w:p w:rsidR="00F93F89" w:rsidRPr="00876C21" w:rsidRDefault="00F93F89" w:rsidP="006E189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Serie di portate (norme CEI)</w:t>
            </w:r>
          </w:p>
          <w:p w:rsidR="00937E4D" w:rsidRPr="00876C21" w:rsidRDefault="00A363C9" w:rsidP="006E189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Propagazione degli errori</w:t>
            </w:r>
            <w:r w:rsidR="00F523A5" w:rsidRPr="00876C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vAlign w:val="center"/>
          </w:tcPr>
          <w:p w:rsidR="00A36911" w:rsidRPr="00876C21" w:rsidRDefault="00A36911" w:rsidP="00876C21">
            <w:pPr>
              <w:jc w:val="center"/>
              <w:rPr>
                <w:sz w:val="20"/>
                <w:szCs w:val="20"/>
              </w:rPr>
            </w:pPr>
          </w:p>
        </w:tc>
      </w:tr>
      <w:tr w:rsidR="00585DB1" w:rsidTr="6F49B125">
        <w:trPr>
          <w:trHeight w:val="581"/>
        </w:trPr>
        <w:tc>
          <w:tcPr>
            <w:tcW w:w="2268" w:type="dxa"/>
            <w:vMerge/>
            <w:vAlign w:val="center"/>
          </w:tcPr>
          <w:p w:rsidR="00585DB1" w:rsidRPr="00876C21" w:rsidRDefault="00585DB1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585DB1" w:rsidRPr="00876C21" w:rsidRDefault="00585DB1" w:rsidP="006E189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Misura delle grandezze elettriche fondamentali</w:t>
            </w:r>
            <w:r w:rsidR="00370278" w:rsidRPr="00876C21">
              <w:rPr>
                <w:sz w:val="20"/>
                <w:szCs w:val="20"/>
              </w:rPr>
              <w:t xml:space="preserve"> mediante strumentazione analogica e digitale</w:t>
            </w:r>
          </w:p>
        </w:tc>
        <w:tc>
          <w:tcPr>
            <w:tcW w:w="3240" w:type="dxa"/>
            <w:shd w:val="clear" w:color="auto" w:fill="auto"/>
          </w:tcPr>
          <w:p w:rsidR="00585DB1" w:rsidRPr="00876C21" w:rsidRDefault="00585DB1" w:rsidP="00585DB1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Misura di tensione</w:t>
            </w:r>
            <w:r w:rsidR="00D43B89" w:rsidRPr="00876C21">
              <w:rPr>
                <w:sz w:val="20"/>
                <w:szCs w:val="20"/>
              </w:rPr>
              <w:t>,</w:t>
            </w:r>
            <w:r w:rsidRPr="00876C21">
              <w:rPr>
                <w:sz w:val="20"/>
                <w:szCs w:val="20"/>
              </w:rPr>
              <w:t xml:space="preserve"> corrente </w:t>
            </w:r>
            <w:r w:rsidR="00D43B89" w:rsidRPr="00876C21">
              <w:rPr>
                <w:sz w:val="20"/>
                <w:szCs w:val="20"/>
              </w:rPr>
              <w:t xml:space="preserve">e potenza </w:t>
            </w:r>
            <w:r w:rsidRPr="00876C21">
              <w:rPr>
                <w:sz w:val="20"/>
                <w:szCs w:val="20"/>
              </w:rPr>
              <w:t xml:space="preserve">in </w:t>
            </w:r>
            <w:proofErr w:type="spellStart"/>
            <w:r w:rsidRPr="00876C21">
              <w:rPr>
                <w:sz w:val="20"/>
                <w:szCs w:val="20"/>
              </w:rPr>
              <w:t>c.c</w:t>
            </w:r>
            <w:proofErr w:type="spellEnd"/>
            <w:r w:rsidR="00F46FEE" w:rsidRPr="00876C21">
              <w:rPr>
                <w:sz w:val="20"/>
                <w:szCs w:val="20"/>
              </w:rPr>
              <w:t xml:space="preserve"> e </w:t>
            </w:r>
            <w:proofErr w:type="spellStart"/>
            <w:r w:rsidR="00F46FEE" w:rsidRPr="00876C21">
              <w:rPr>
                <w:sz w:val="20"/>
                <w:szCs w:val="20"/>
              </w:rPr>
              <w:t>c.a</w:t>
            </w:r>
            <w:proofErr w:type="spellEnd"/>
            <w:r w:rsidR="00F46FEE" w:rsidRPr="00876C21">
              <w:rPr>
                <w:sz w:val="20"/>
                <w:szCs w:val="20"/>
              </w:rPr>
              <w:t>.</w:t>
            </w:r>
            <w:r w:rsidRPr="00876C21">
              <w:rPr>
                <w:sz w:val="20"/>
                <w:szCs w:val="20"/>
              </w:rPr>
              <w:t>. Misura di resistenza elettrica</w:t>
            </w:r>
            <w:r w:rsidR="00F46FEE" w:rsidRPr="00876C21">
              <w:rPr>
                <w:sz w:val="20"/>
                <w:szCs w:val="20"/>
              </w:rPr>
              <w:t>, capacità e induttanza</w:t>
            </w:r>
          </w:p>
        </w:tc>
        <w:tc>
          <w:tcPr>
            <w:tcW w:w="1260" w:type="dxa"/>
            <w:vMerge/>
          </w:tcPr>
          <w:p w:rsidR="00585DB1" w:rsidRPr="00876C21" w:rsidRDefault="00585DB1" w:rsidP="006E189B">
            <w:pPr>
              <w:rPr>
                <w:sz w:val="20"/>
                <w:szCs w:val="20"/>
              </w:rPr>
            </w:pPr>
          </w:p>
        </w:tc>
      </w:tr>
      <w:tr w:rsidR="00585DB1" w:rsidTr="6F49B125">
        <w:trPr>
          <w:trHeight w:val="580"/>
        </w:trPr>
        <w:tc>
          <w:tcPr>
            <w:tcW w:w="2268" w:type="dxa"/>
            <w:vMerge/>
            <w:vAlign w:val="center"/>
          </w:tcPr>
          <w:p w:rsidR="00585DB1" w:rsidRPr="00876C21" w:rsidRDefault="00585DB1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  <w:vAlign w:val="center"/>
          </w:tcPr>
          <w:p w:rsidR="00A75C6D" w:rsidRPr="00876C21" w:rsidRDefault="00A75C6D" w:rsidP="00C0692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 xml:space="preserve">First </w:t>
            </w:r>
            <w:proofErr w:type="spellStart"/>
            <w:r w:rsidRPr="00876C21">
              <w:rPr>
                <w:sz w:val="20"/>
                <w:szCs w:val="20"/>
              </w:rPr>
              <w:t>Time</w:t>
            </w:r>
            <w:proofErr w:type="spellEnd"/>
            <w:r w:rsidRPr="00876C21">
              <w:rPr>
                <w:sz w:val="20"/>
                <w:szCs w:val="20"/>
              </w:rPr>
              <w:t xml:space="preserve"> </w:t>
            </w:r>
            <w:proofErr w:type="spellStart"/>
            <w:r w:rsidRPr="00876C21">
              <w:rPr>
                <w:sz w:val="20"/>
                <w:szCs w:val="20"/>
              </w:rPr>
              <w:t>Operation</w:t>
            </w:r>
            <w:proofErr w:type="spellEnd"/>
            <w:r w:rsidRPr="00876C21">
              <w:rPr>
                <w:sz w:val="20"/>
                <w:szCs w:val="20"/>
              </w:rPr>
              <w:t xml:space="preserve"> degli strumenti di misura</w:t>
            </w:r>
          </w:p>
          <w:p w:rsidR="00A75C6D" w:rsidRPr="00876C21" w:rsidRDefault="00A75C6D" w:rsidP="00C06927">
            <w:pPr>
              <w:rPr>
                <w:sz w:val="20"/>
                <w:szCs w:val="20"/>
              </w:rPr>
            </w:pPr>
          </w:p>
          <w:p w:rsidR="0098729A" w:rsidRPr="00876C21" w:rsidRDefault="0098729A" w:rsidP="00C06927">
            <w:pPr>
              <w:rPr>
                <w:sz w:val="20"/>
                <w:szCs w:val="20"/>
              </w:rPr>
            </w:pPr>
          </w:p>
          <w:p w:rsidR="001E7E8C" w:rsidRPr="00876C21" w:rsidRDefault="001E7E8C" w:rsidP="00C06927">
            <w:pPr>
              <w:rPr>
                <w:sz w:val="20"/>
                <w:szCs w:val="20"/>
              </w:rPr>
            </w:pPr>
          </w:p>
          <w:p w:rsidR="00F93F89" w:rsidRPr="00876C21" w:rsidRDefault="00F93F89" w:rsidP="00C06927">
            <w:pPr>
              <w:rPr>
                <w:sz w:val="20"/>
                <w:szCs w:val="20"/>
              </w:rPr>
            </w:pPr>
          </w:p>
          <w:p w:rsidR="0098729A" w:rsidRPr="00876C21" w:rsidRDefault="0098729A" w:rsidP="00C06927">
            <w:pPr>
              <w:rPr>
                <w:sz w:val="20"/>
                <w:szCs w:val="20"/>
              </w:rPr>
            </w:pPr>
          </w:p>
          <w:p w:rsidR="0098729A" w:rsidRPr="00876C21" w:rsidRDefault="00F93F89" w:rsidP="00C0692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I</w:t>
            </w:r>
            <w:r w:rsidR="009805E8">
              <w:rPr>
                <w:sz w:val="20"/>
                <w:szCs w:val="20"/>
              </w:rPr>
              <w:t>nterpretare</w:t>
            </w:r>
            <w:r w:rsidR="0098729A" w:rsidRPr="00876C21">
              <w:rPr>
                <w:sz w:val="20"/>
                <w:szCs w:val="20"/>
              </w:rPr>
              <w:t xml:space="preserve"> di cronogrammi</w:t>
            </w:r>
          </w:p>
          <w:p w:rsidR="0098729A" w:rsidRDefault="0098729A" w:rsidP="00C06927">
            <w:pPr>
              <w:rPr>
                <w:sz w:val="20"/>
                <w:szCs w:val="20"/>
              </w:rPr>
            </w:pPr>
          </w:p>
          <w:p w:rsidR="009805E8" w:rsidRPr="00876C21" w:rsidRDefault="009805E8" w:rsidP="00C06927">
            <w:pPr>
              <w:rPr>
                <w:sz w:val="20"/>
                <w:szCs w:val="20"/>
              </w:rPr>
            </w:pPr>
          </w:p>
          <w:p w:rsidR="000305BB" w:rsidRPr="00876C21" w:rsidRDefault="000305BB" w:rsidP="00C0692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lastRenderedPageBreak/>
              <w:t>Uso dell’alimentatore in c.c. per generare tensioni unipolari e bipolari con limitazione di corrente</w:t>
            </w:r>
          </w:p>
          <w:p w:rsidR="000305BB" w:rsidRPr="00876C21" w:rsidRDefault="000305BB" w:rsidP="00C06927">
            <w:pPr>
              <w:rPr>
                <w:sz w:val="20"/>
                <w:szCs w:val="20"/>
              </w:rPr>
            </w:pPr>
          </w:p>
          <w:p w:rsidR="00056063" w:rsidRPr="00876C21" w:rsidRDefault="00056063" w:rsidP="00C0692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Uso del generatore di funzioni per produrre segnali con forma d’onda, ampiezza</w:t>
            </w:r>
            <w:r w:rsidR="00F46FEE" w:rsidRPr="00876C21">
              <w:rPr>
                <w:sz w:val="20"/>
                <w:szCs w:val="20"/>
              </w:rPr>
              <w:t>, offset</w:t>
            </w:r>
            <w:r w:rsidRPr="00876C21">
              <w:rPr>
                <w:sz w:val="20"/>
                <w:szCs w:val="20"/>
              </w:rPr>
              <w:t xml:space="preserve"> e frequenza prestabilite.</w:t>
            </w:r>
          </w:p>
          <w:p w:rsidR="00056063" w:rsidRPr="00876C21" w:rsidRDefault="00056063" w:rsidP="00C06927">
            <w:pPr>
              <w:rPr>
                <w:sz w:val="20"/>
                <w:szCs w:val="20"/>
              </w:rPr>
            </w:pPr>
          </w:p>
          <w:p w:rsidR="00585DB1" w:rsidRPr="00876C21" w:rsidRDefault="00D43B89" w:rsidP="00C0692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Uso dell’oscilloscopio per a</w:t>
            </w:r>
            <w:r w:rsidR="00585DB1" w:rsidRPr="00876C21">
              <w:rPr>
                <w:sz w:val="20"/>
                <w:szCs w:val="20"/>
              </w:rPr>
              <w:t xml:space="preserve">nalizzare </w:t>
            </w:r>
            <w:r w:rsidRPr="00876C21">
              <w:rPr>
                <w:sz w:val="20"/>
                <w:szCs w:val="20"/>
              </w:rPr>
              <w:t xml:space="preserve">e misurare i parametri caratteristici di </w:t>
            </w:r>
            <w:r w:rsidR="00585DB1" w:rsidRPr="00876C21">
              <w:rPr>
                <w:sz w:val="20"/>
                <w:szCs w:val="20"/>
              </w:rPr>
              <w:t>un</w:t>
            </w:r>
            <w:r w:rsidR="00447E09" w:rsidRPr="00876C21">
              <w:rPr>
                <w:sz w:val="20"/>
                <w:szCs w:val="20"/>
              </w:rPr>
              <w:t>o o più segnali</w:t>
            </w:r>
            <w:r w:rsidR="00585DB1" w:rsidRPr="00876C21">
              <w:rPr>
                <w:sz w:val="20"/>
                <w:szCs w:val="20"/>
              </w:rPr>
              <w:t xml:space="preserve"> elettric</w:t>
            </w:r>
            <w:r w:rsidR="00447E09" w:rsidRPr="00876C21">
              <w:rPr>
                <w:sz w:val="20"/>
                <w:szCs w:val="20"/>
              </w:rPr>
              <w:t>i anche in relazione tra loro.</w:t>
            </w:r>
          </w:p>
          <w:p w:rsidR="00447E09" w:rsidRPr="00876C21" w:rsidRDefault="00447E09" w:rsidP="00C06927">
            <w:pPr>
              <w:rPr>
                <w:sz w:val="20"/>
                <w:szCs w:val="20"/>
              </w:rPr>
            </w:pPr>
          </w:p>
          <w:p w:rsidR="00447E09" w:rsidRPr="00876C21" w:rsidRDefault="00447E09" w:rsidP="00C0692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 xml:space="preserve">Uso dell’oscilloscopio </w:t>
            </w:r>
            <w:r w:rsidR="007B2F5E" w:rsidRPr="00876C21">
              <w:rPr>
                <w:sz w:val="20"/>
                <w:szCs w:val="20"/>
              </w:rPr>
              <w:t>in modalità X-Y per visualizzare funzioni di trasferimento</w:t>
            </w:r>
          </w:p>
          <w:p w:rsidR="00F96E37" w:rsidRPr="00876C21" w:rsidRDefault="00F96E37" w:rsidP="00C06927">
            <w:pPr>
              <w:rPr>
                <w:sz w:val="20"/>
                <w:szCs w:val="20"/>
              </w:rPr>
            </w:pPr>
          </w:p>
          <w:p w:rsidR="00F96E37" w:rsidRPr="00876C21" w:rsidRDefault="00F96E37" w:rsidP="00C0692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Misure di frequenza e periodo di segnali periodici</w:t>
            </w:r>
          </w:p>
        </w:tc>
        <w:tc>
          <w:tcPr>
            <w:tcW w:w="3240" w:type="dxa"/>
            <w:shd w:val="clear" w:color="auto" w:fill="auto"/>
          </w:tcPr>
          <w:p w:rsidR="00585DB1" w:rsidRPr="00876C21" w:rsidRDefault="000D1A4A" w:rsidP="00056063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lastRenderedPageBreak/>
              <w:t xml:space="preserve">Parametri fondamentali di un segnale elettrico: ampiezza, valor medio, </w:t>
            </w:r>
            <w:r w:rsidR="00F46FEE" w:rsidRPr="00876C21">
              <w:rPr>
                <w:sz w:val="20"/>
                <w:szCs w:val="20"/>
              </w:rPr>
              <w:t xml:space="preserve">offset, </w:t>
            </w:r>
            <w:r w:rsidRPr="00876C21">
              <w:rPr>
                <w:sz w:val="20"/>
                <w:szCs w:val="20"/>
              </w:rPr>
              <w:t>valore efficace</w:t>
            </w:r>
            <w:r w:rsidR="00F96E37" w:rsidRPr="00876C21">
              <w:rPr>
                <w:sz w:val="20"/>
                <w:szCs w:val="20"/>
              </w:rPr>
              <w:t xml:space="preserve"> (RMS) e </w:t>
            </w:r>
            <w:proofErr w:type="spellStart"/>
            <w:r w:rsidR="00F96E37" w:rsidRPr="00876C21">
              <w:rPr>
                <w:sz w:val="20"/>
                <w:szCs w:val="20"/>
              </w:rPr>
              <w:t>T</w:t>
            </w:r>
            <w:r w:rsidR="00F46FEE" w:rsidRPr="00876C21">
              <w:rPr>
                <w:sz w:val="20"/>
                <w:szCs w:val="20"/>
              </w:rPr>
              <w:t>rue</w:t>
            </w:r>
            <w:proofErr w:type="spellEnd"/>
            <w:r w:rsidR="00F46FEE" w:rsidRPr="00876C21">
              <w:rPr>
                <w:sz w:val="20"/>
                <w:szCs w:val="20"/>
              </w:rPr>
              <w:t xml:space="preserve"> RMS</w:t>
            </w:r>
            <w:r w:rsidRPr="00876C21">
              <w:rPr>
                <w:sz w:val="20"/>
                <w:szCs w:val="20"/>
              </w:rPr>
              <w:t xml:space="preserve">, periodo, frequenza, </w:t>
            </w:r>
            <w:r w:rsidR="00447E09" w:rsidRPr="00876C21">
              <w:rPr>
                <w:sz w:val="20"/>
                <w:szCs w:val="20"/>
              </w:rPr>
              <w:t xml:space="preserve">fase, </w:t>
            </w:r>
            <w:r w:rsidR="00D43B89" w:rsidRPr="00876C21">
              <w:rPr>
                <w:sz w:val="20"/>
                <w:szCs w:val="20"/>
              </w:rPr>
              <w:t xml:space="preserve">fattore di cresta, fattore di forma, </w:t>
            </w:r>
            <w:r w:rsidRPr="00876C21">
              <w:rPr>
                <w:sz w:val="20"/>
                <w:szCs w:val="20"/>
              </w:rPr>
              <w:t xml:space="preserve">duty </w:t>
            </w:r>
            <w:proofErr w:type="spellStart"/>
            <w:r w:rsidRPr="00876C21">
              <w:rPr>
                <w:sz w:val="20"/>
                <w:szCs w:val="20"/>
              </w:rPr>
              <w:t>cycle</w:t>
            </w:r>
            <w:proofErr w:type="spellEnd"/>
            <w:r w:rsidRPr="00876C21">
              <w:rPr>
                <w:sz w:val="20"/>
                <w:szCs w:val="20"/>
              </w:rPr>
              <w:t>, tempo di salita</w:t>
            </w:r>
            <w:r w:rsidR="00056063" w:rsidRPr="00876C21">
              <w:rPr>
                <w:sz w:val="20"/>
                <w:szCs w:val="20"/>
              </w:rPr>
              <w:t xml:space="preserve">, </w:t>
            </w:r>
            <w:proofErr w:type="spellStart"/>
            <w:r w:rsidR="00056063" w:rsidRPr="00876C21">
              <w:rPr>
                <w:sz w:val="20"/>
                <w:szCs w:val="20"/>
              </w:rPr>
              <w:t>slew</w:t>
            </w:r>
            <w:proofErr w:type="spellEnd"/>
            <w:r w:rsidR="00056063" w:rsidRPr="00876C21">
              <w:rPr>
                <w:sz w:val="20"/>
                <w:szCs w:val="20"/>
              </w:rPr>
              <w:t xml:space="preserve"> rate</w:t>
            </w:r>
            <w:r w:rsidRPr="00876C21">
              <w:rPr>
                <w:sz w:val="20"/>
                <w:szCs w:val="20"/>
              </w:rPr>
              <w:t>.</w:t>
            </w:r>
          </w:p>
          <w:p w:rsidR="00056063" w:rsidRPr="00876C21" w:rsidRDefault="00056063" w:rsidP="00056063">
            <w:pPr>
              <w:rPr>
                <w:sz w:val="20"/>
                <w:szCs w:val="20"/>
              </w:rPr>
            </w:pPr>
          </w:p>
          <w:p w:rsidR="0098729A" w:rsidRPr="00876C21" w:rsidRDefault="00F93F89" w:rsidP="00056063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C</w:t>
            </w:r>
            <w:r w:rsidR="0098729A" w:rsidRPr="00876C21">
              <w:rPr>
                <w:sz w:val="20"/>
                <w:szCs w:val="20"/>
              </w:rPr>
              <w:t>ronogrammi</w:t>
            </w:r>
          </w:p>
          <w:p w:rsidR="0098729A" w:rsidRDefault="0098729A" w:rsidP="00056063">
            <w:pPr>
              <w:rPr>
                <w:sz w:val="20"/>
                <w:szCs w:val="20"/>
              </w:rPr>
            </w:pPr>
          </w:p>
          <w:p w:rsidR="009805E8" w:rsidRPr="00876C21" w:rsidRDefault="009805E8" w:rsidP="00056063">
            <w:pPr>
              <w:rPr>
                <w:sz w:val="20"/>
                <w:szCs w:val="20"/>
              </w:rPr>
            </w:pPr>
          </w:p>
          <w:p w:rsidR="000305BB" w:rsidRPr="00876C21" w:rsidRDefault="000305BB" w:rsidP="00056063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lastRenderedPageBreak/>
              <w:t>Principio di funzionamento di un alimentatore stabilizzato in c.c.</w:t>
            </w:r>
          </w:p>
          <w:p w:rsidR="000305BB" w:rsidRPr="00876C21" w:rsidRDefault="000305BB" w:rsidP="00056063">
            <w:pPr>
              <w:rPr>
                <w:sz w:val="20"/>
                <w:szCs w:val="20"/>
              </w:rPr>
            </w:pPr>
          </w:p>
          <w:p w:rsidR="000D1A4A" w:rsidRPr="00876C21" w:rsidRDefault="000D1A4A" w:rsidP="006E189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Il generatore di funzioni.</w:t>
            </w:r>
            <w:r w:rsidR="00EE09A6" w:rsidRPr="00876C21">
              <w:rPr>
                <w:sz w:val="20"/>
                <w:szCs w:val="20"/>
              </w:rPr>
              <w:t xml:space="preserve"> </w:t>
            </w:r>
            <w:r w:rsidR="007C5528" w:rsidRPr="00876C21">
              <w:rPr>
                <w:sz w:val="20"/>
                <w:szCs w:val="20"/>
              </w:rPr>
              <w:t xml:space="preserve">Comandi principali. </w:t>
            </w:r>
            <w:r w:rsidR="00EE09A6" w:rsidRPr="00876C21">
              <w:rPr>
                <w:sz w:val="20"/>
                <w:szCs w:val="20"/>
              </w:rPr>
              <w:t xml:space="preserve">La modalità </w:t>
            </w:r>
            <w:proofErr w:type="spellStart"/>
            <w:r w:rsidR="00EE09A6" w:rsidRPr="00876C21">
              <w:rPr>
                <w:sz w:val="20"/>
                <w:szCs w:val="20"/>
              </w:rPr>
              <w:t>sweep</w:t>
            </w:r>
            <w:proofErr w:type="spellEnd"/>
            <w:r w:rsidR="00F46FEE" w:rsidRPr="00876C21">
              <w:rPr>
                <w:sz w:val="20"/>
                <w:szCs w:val="20"/>
              </w:rPr>
              <w:t>. Generatori di funzioni arbitrarie</w:t>
            </w:r>
          </w:p>
          <w:p w:rsidR="00056063" w:rsidRPr="00876C21" w:rsidRDefault="00056063" w:rsidP="006E189B">
            <w:pPr>
              <w:rPr>
                <w:sz w:val="20"/>
                <w:szCs w:val="20"/>
              </w:rPr>
            </w:pPr>
          </w:p>
          <w:p w:rsidR="000D1A4A" w:rsidRPr="00876C21" w:rsidRDefault="00F50A4E" w:rsidP="006E189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 xml:space="preserve">L’oscilloscopio. </w:t>
            </w:r>
            <w:r w:rsidR="00D43B89" w:rsidRPr="00876C21">
              <w:rPr>
                <w:sz w:val="20"/>
                <w:szCs w:val="20"/>
              </w:rPr>
              <w:t>Princi</w:t>
            </w:r>
            <w:r w:rsidR="000D1A4A" w:rsidRPr="00876C21">
              <w:rPr>
                <w:sz w:val="20"/>
                <w:szCs w:val="20"/>
              </w:rPr>
              <w:t>pio di funzionamento. L’amplificatore verticale, la base dei tempi, il selettore d’ingresso</w:t>
            </w:r>
            <w:r w:rsidR="00D43B89" w:rsidRPr="00876C21">
              <w:rPr>
                <w:sz w:val="20"/>
                <w:szCs w:val="20"/>
              </w:rPr>
              <w:t>. Il circuito di trigger.</w:t>
            </w:r>
            <w:r w:rsidR="00407269" w:rsidRPr="00876C21">
              <w:rPr>
                <w:sz w:val="20"/>
                <w:szCs w:val="20"/>
              </w:rPr>
              <w:t xml:space="preserve"> Modalità di funzionamento X-Y</w:t>
            </w:r>
            <w:r w:rsidR="00447E09" w:rsidRPr="00876C21">
              <w:rPr>
                <w:sz w:val="20"/>
                <w:szCs w:val="20"/>
              </w:rPr>
              <w:t xml:space="preserve">. Uso di più tracce (modo alternate e </w:t>
            </w:r>
            <w:proofErr w:type="spellStart"/>
            <w:r w:rsidR="00447E09" w:rsidRPr="00876C21">
              <w:rPr>
                <w:sz w:val="20"/>
                <w:szCs w:val="20"/>
              </w:rPr>
              <w:t>chopped</w:t>
            </w:r>
            <w:proofErr w:type="spellEnd"/>
            <w:r w:rsidR="00447E09" w:rsidRPr="00876C21">
              <w:rPr>
                <w:sz w:val="20"/>
                <w:szCs w:val="20"/>
              </w:rPr>
              <w:t>)</w:t>
            </w:r>
            <w:r w:rsidR="00F46FEE" w:rsidRPr="00876C21">
              <w:rPr>
                <w:sz w:val="20"/>
                <w:szCs w:val="20"/>
              </w:rPr>
              <w:t>. Oscilloscopi a memoria. Uso dei cursori.</w:t>
            </w:r>
          </w:p>
          <w:p w:rsidR="00F96E37" w:rsidRPr="00876C21" w:rsidRDefault="00F96E37" w:rsidP="006E189B">
            <w:pPr>
              <w:rPr>
                <w:sz w:val="20"/>
                <w:szCs w:val="20"/>
              </w:rPr>
            </w:pPr>
          </w:p>
          <w:p w:rsidR="00F96E37" w:rsidRPr="00876C21" w:rsidRDefault="00F96E37" w:rsidP="006E189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Il frequenzimetro/</w:t>
            </w:r>
            <w:proofErr w:type="spellStart"/>
            <w:r w:rsidRPr="00876C21">
              <w:rPr>
                <w:sz w:val="20"/>
                <w:szCs w:val="20"/>
              </w:rPr>
              <w:t>periodimetro</w:t>
            </w:r>
            <w:proofErr w:type="spellEnd"/>
          </w:p>
        </w:tc>
        <w:tc>
          <w:tcPr>
            <w:tcW w:w="1260" w:type="dxa"/>
            <w:vMerge/>
          </w:tcPr>
          <w:p w:rsidR="00585DB1" w:rsidRPr="00876C21" w:rsidRDefault="00585DB1" w:rsidP="006E189B">
            <w:pPr>
              <w:rPr>
                <w:sz w:val="20"/>
                <w:szCs w:val="20"/>
              </w:rPr>
            </w:pPr>
          </w:p>
        </w:tc>
      </w:tr>
      <w:tr w:rsidR="00932753" w:rsidTr="6F49B125">
        <w:trPr>
          <w:trHeight w:val="695"/>
        </w:trPr>
        <w:tc>
          <w:tcPr>
            <w:tcW w:w="2268" w:type="dxa"/>
            <w:vMerge/>
            <w:vAlign w:val="center"/>
          </w:tcPr>
          <w:p w:rsidR="00932753" w:rsidRPr="00876C21" w:rsidRDefault="00932753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32753" w:rsidRPr="00876C21" w:rsidRDefault="00932753" w:rsidP="00FB4472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Rilevamento e misure di armoniche di segnali</w:t>
            </w:r>
          </w:p>
        </w:tc>
        <w:tc>
          <w:tcPr>
            <w:tcW w:w="3240" w:type="dxa"/>
            <w:shd w:val="clear" w:color="auto" w:fill="auto"/>
          </w:tcPr>
          <w:p w:rsidR="00932753" w:rsidRPr="00876C21" w:rsidRDefault="00932753" w:rsidP="00FB4472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L’analizzatore di spettro</w:t>
            </w:r>
          </w:p>
          <w:p w:rsidR="00932753" w:rsidRPr="00876C21" w:rsidRDefault="00932753" w:rsidP="00FB447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32753" w:rsidRPr="00876C21" w:rsidRDefault="00932753" w:rsidP="006E189B">
            <w:pPr>
              <w:rPr>
                <w:sz w:val="20"/>
                <w:szCs w:val="20"/>
              </w:rPr>
            </w:pPr>
          </w:p>
        </w:tc>
      </w:tr>
      <w:tr w:rsidR="00932753" w:rsidTr="6F49B125">
        <w:trPr>
          <w:trHeight w:val="695"/>
        </w:trPr>
        <w:tc>
          <w:tcPr>
            <w:tcW w:w="2268" w:type="dxa"/>
            <w:vMerge/>
            <w:vAlign w:val="center"/>
          </w:tcPr>
          <w:p w:rsidR="00932753" w:rsidRPr="00876C21" w:rsidRDefault="00932753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32753" w:rsidRPr="00876C21" w:rsidRDefault="00932753" w:rsidP="006E189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32753" w:rsidRPr="00876C21" w:rsidRDefault="00932753" w:rsidP="006E18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32753" w:rsidRPr="00876C21" w:rsidRDefault="00932753" w:rsidP="006E189B">
            <w:pPr>
              <w:rPr>
                <w:sz w:val="20"/>
                <w:szCs w:val="20"/>
              </w:rPr>
            </w:pPr>
          </w:p>
        </w:tc>
      </w:tr>
      <w:tr w:rsidR="00932753" w:rsidTr="6F49B125">
        <w:trPr>
          <w:trHeight w:val="695"/>
        </w:trPr>
        <w:tc>
          <w:tcPr>
            <w:tcW w:w="2268" w:type="dxa"/>
            <w:vMerge/>
            <w:vAlign w:val="center"/>
          </w:tcPr>
          <w:p w:rsidR="00932753" w:rsidRPr="00876C21" w:rsidRDefault="00932753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32753" w:rsidRPr="00876C21" w:rsidRDefault="00932753" w:rsidP="006E189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32753" w:rsidRPr="00876C21" w:rsidRDefault="00932753" w:rsidP="006E189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32753" w:rsidRPr="00876C21" w:rsidRDefault="00932753" w:rsidP="006E189B">
            <w:pPr>
              <w:rPr>
                <w:sz w:val="20"/>
                <w:szCs w:val="20"/>
              </w:rPr>
            </w:pPr>
          </w:p>
        </w:tc>
      </w:tr>
    </w:tbl>
    <w:p w:rsidR="00FD3909" w:rsidRDefault="00FD3909" w:rsidP="00B9241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1260"/>
      </w:tblGrid>
      <w:tr w:rsidR="006E189B" w:rsidTr="26016CC7">
        <w:trPr>
          <w:tblHeader/>
        </w:trPr>
        <w:tc>
          <w:tcPr>
            <w:tcW w:w="2268" w:type="dxa"/>
            <w:shd w:val="clear" w:color="auto" w:fill="E0E0E0"/>
            <w:vAlign w:val="center"/>
          </w:tcPr>
          <w:p w:rsidR="006E189B" w:rsidRPr="00876C21" w:rsidRDefault="006E189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3600" w:type="dxa"/>
            <w:shd w:val="clear" w:color="auto" w:fill="E0E0E0"/>
          </w:tcPr>
          <w:p w:rsidR="006E189B" w:rsidRPr="00876C21" w:rsidRDefault="006E189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ABILITA’</w:t>
            </w:r>
          </w:p>
        </w:tc>
        <w:tc>
          <w:tcPr>
            <w:tcW w:w="3240" w:type="dxa"/>
            <w:shd w:val="clear" w:color="auto" w:fill="E0E0E0"/>
          </w:tcPr>
          <w:p w:rsidR="006E189B" w:rsidRPr="00876C21" w:rsidRDefault="006E189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1260" w:type="dxa"/>
            <w:shd w:val="clear" w:color="auto" w:fill="E0E0E0"/>
          </w:tcPr>
          <w:p w:rsidR="006E189B" w:rsidRPr="00876C21" w:rsidRDefault="006E189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Discipline</w:t>
            </w:r>
          </w:p>
        </w:tc>
      </w:tr>
      <w:tr w:rsidR="006E189B" w:rsidTr="26016CC7">
        <w:trPr>
          <w:trHeight w:val="596"/>
        </w:trPr>
        <w:tc>
          <w:tcPr>
            <w:tcW w:w="2268" w:type="dxa"/>
            <w:vMerge w:val="restart"/>
            <w:vAlign w:val="center"/>
          </w:tcPr>
          <w:p w:rsidR="006E189B" w:rsidRPr="00876C21" w:rsidRDefault="006E189B" w:rsidP="00876C21">
            <w:pPr>
              <w:jc w:val="center"/>
              <w:rPr>
                <w:b/>
              </w:rPr>
            </w:pPr>
            <w:r w:rsidRPr="00876C21">
              <w:rPr>
                <w:b/>
              </w:rPr>
              <w:t>P3</w:t>
            </w:r>
          </w:p>
          <w:p w:rsidR="006E189B" w:rsidRPr="00876C21" w:rsidRDefault="006E189B" w:rsidP="00876C21">
            <w:pPr>
              <w:jc w:val="center"/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Analizzare tipologie e caratteristiche tecniche delle macchine elettriche e delle apparecchiature elettroniche con riferimento ai criteri di scelta per la loro utilizzazione e interfacciamento</w:t>
            </w:r>
          </w:p>
        </w:tc>
        <w:tc>
          <w:tcPr>
            <w:tcW w:w="3600" w:type="dxa"/>
          </w:tcPr>
          <w:p w:rsidR="006E189B" w:rsidRPr="00876C21" w:rsidRDefault="006E189B" w:rsidP="006E189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010A7" w:rsidRPr="00876C21" w:rsidRDefault="26016CC7" w:rsidP="00A010A7">
            <w:pPr>
              <w:rPr>
                <w:sz w:val="20"/>
                <w:szCs w:val="20"/>
              </w:rPr>
            </w:pPr>
            <w:r w:rsidRPr="26016CC7">
              <w:rPr>
                <w:sz w:val="20"/>
                <w:szCs w:val="20"/>
              </w:rPr>
              <w:t>Trasformatori. Principio di funzionamento. Caratteristiche funzionali.</w:t>
            </w:r>
          </w:p>
          <w:p w:rsidR="26016CC7" w:rsidRDefault="26016CC7" w:rsidP="26016CC7">
            <w:r w:rsidRPr="26016CC7">
              <w:rPr>
                <w:sz w:val="20"/>
                <w:szCs w:val="20"/>
              </w:rPr>
              <w:t>Macchine rotanti. Generalità.</w:t>
            </w:r>
          </w:p>
          <w:p w:rsidR="006E189B" w:rsidRPr="00876C21" w:rsidRDefault="00A010A7" w:rsidP="00A010A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Motori in c.c. Tipi di eccitazione.</w:t>
            </w:r>
          </w:p>
          <w:p w:rsidR="00A010A7" w:rsidRPr="00876C21" w:rsidRDefault="00A010A7" w:rsidP="00A010A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Motori asincroni e sincroni.</w:t>
            </w:r>
          </w:p>
          <w:p w:rsidR="00A010A7" w:rsidRPr="00876C21" w:rsidRDefault="00A010A7" w:rsidP="00A010A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Motori  passo-passo</w:t>
            </w:r>
          </w:p>
          <w:p w:rsidR="00A010A7" w:rsidRPr="00876C21" w:rsidRDefault="26016CC7" w:rsidP="00A010A7">
            <w:pPr>
              <w:rPr>
                <w:sz w:val="20"/>
                <w:szCs w:val="20"/>
              </w:rPr>
            </w:pPr>
            <w:r w:rsidRPr="26016CC7">
              <w:rPr>
                <w:sz w:val="20"/>
                <w:szCs w:val="20"/>
              </w:rPr>
              <w:t xml:space="preserve">Motori </w:t>
            </w:r>
            <w:proofErr w:type="spellStart"/>
            <w:r w:rsidRPr="26016CC7">
              <w:rPr>
                <w:sz w:val="20"/>
                <w:szCs w:val="20"/>
              </w:rPr>
              <w:t>brushless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6E189B" w:rsidRPr="00876C21" w:rsidRDefault="006E189B" w:rsidP="00876C21">
            <w:pPr>
              <w:jc w:val="center"/>
              <w:rPr>
                <w:sz w:val="20"/>
                <w:szCs w:val="20"/>
              </w:rPr>
            </w:pPr>
          </w:p>
        </w:tc>
      </w:tr>
      <w:tr w:rsidR="00A010A7" w:rsidTr="26016CC7">
        <w:trPr>
          <w:trHeight w:val="581"/>
        </w:trPr>
        <w:tc>
          <w:tcPr>
            <w:tcW w:w="2268" w:type="dxa"/>
            <w:vMerge/>
            <w:vAlign w:val="center"/>
          </w:tcPr>
          <w:p w:rsidR="00A010A7" w:rsidRPr="00876C21" w:rsidRDefault="00A010A7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A010A7" w:rsidRPr="00876C21" w:rsidRDefault="00A010A7" w:rsidP="006E189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010A7" w:rsidRPr="00876C21" w:rsidRDefault="00E43A4D" w:rsidP="00F96E3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Microprocessori e PC</w:t>
            </w:r>
          </w:p>
        </w:tc>
        <w:tc>
          <w:tcPr>
            <w:tcW w:w="1260" w:type="dxa"/>
            <w:vMerge/>
          </w:tcPr>
          <w:p w:rsidR="00A010A7" w:rsidRPr="00876C21" w:rsidRDefault="00A010A7" w:rsidP="006E189B">
            <w:pPr>
              <w:rPr>
                <w:sz w:val="20"/>
                <w:szCs w:val="20"/>
              </w:rPr>
            </w:pPr>
          </w:p>
        </w:tc>
      </w:tr>
      <w:tr w:rsidR="00A010A7" w:rsidTr="26016CC7">
        <w:trPr>
          <w:trHeight w:val="580"/>
        </w:trPr>
        <w:tc>
          <w:tcPr>
            <w:tcW w:w="2268" w:type="dxa"/>
            <w:vMerge/>
            <w:vAlign w:val="center"/>
          </w:tcPr>
          <w:p w:rsidR="00A010A7" w:rsidRPr="00876C21" w:rsidRDefault="00A010A7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A010A7" w:rsidRPr="00876C21" w:rsidRDefault="00A010A7" w:rsidP="006E189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010A7" w:rsidRPr="00876C21" w:rsidRDefault="00A010A7" w:rsidP="00F96E37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Microcontrollori</w:t>
            </w:r>
          </w:p>
        </w:tc>
        <w:tc>
          <w:tcPr>
            <w:tcW w:w="1260" w:type="dxa"/>
            <w:vMerge/>
          </w:tcPr>
          <w:p w:rsidR="00A010A7" w:rsidRPr="00876C21" w:rsidRDefault="00A010A7" w:rsidP="006E189B">
            <w:pPr>
              <w:rPr>
                <w:sz w:val="20"/>
                <w:szCs w:val="20"/>
              </w:rPr>
            </w:pPr>
          </w:p>
        </w:tc>
      </w:tr>
      <w:tr w:rsidR="00A010A7" w:rsidTr="26016CC7">
        <w:trPr>
          <w:trHeight w:val="695"/>
        </w:trPr>
        <w:tc>
          <w:tcPr>
            <w:tcW w:w="2268" w:type="dxa"/>
            <w:vMerge/>
            <w:vAlign w:val="center"/>
          </w:tcPr>
          <w:p w:rsidR="00A010A7" w:rsidRPr="00876C21" w:rsidRDefault="00A010A7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A010A7" w:rsidRPr="00876C21" w:rsidRDefault="00A010A7" w:rsidP="006E189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A010A7" w:rsidRPr="00876C21" w:rsidRDefault="00A010A7" w:rsidP="006E189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PLC</w:t>
            </w:r>
          </w:p>
        </w:tc>
        <w:tc>
          <w:tcPr>
            <w:tcW w:w="1260" w:type="dxa"/>
            <w:vMerge/>
          </w:tcPr>
          <w:p w:rsidR="00A010A7" w:rsidRPr="00876C21" w:rsidRDefault="00A010A7" w:rsidP="006E189B">
            <w:pPr>
              <w:rPr>
                <w:sz w:val="20"/>
                <w:szCs w:val="20"/>
              </w:rPr>
            </w:pPr>
          </w:p>
        </w:tc>
      </w:tr>
    </w:tbl>
    <w:p w:rsidR="0033122E" w:rsidRDefault="0033122E" w:rsidP="00B9241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1260"/>
      </w:tblGrid>
      <w:tr w:rsidR="00CA217B" w:rsidTr="00876C21">
        <w:trPr>
          <w:tblHeader/>
        </w:trPr>
        <w:tc>
          <w:tcPr>
            <w:tcW w:w="2268" w:type="dxa"/>
            <w:shd w:val="clear" w:color="auto" w:fill="E0E0E0"/>
            <w:vAlign w:val="center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360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ABILITA’</w:t>
            </w:r>
          </w:p>
        </w:tc>
        <w:tc>
          <w:tcPr>
            <w:tcW w:w="324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126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Discipline</w:t>
            </w:r>
          </w:p>
        </w:tc>
      </w:tr>
      <w:tr w:rsidR="00CA217B" w:rsidTr="00876C21">
        <w:trPr>
          <w:trHeight w:val="596"/>
        </w:trPr>
        <w:tc>
          <w:tcPr>
            <w:tcW w:w="2268" w:type="dxa"/>
            <w:vMerge w:val="restart"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  <w:r w:rsidRPr="00876C21">
              <w:rPr>
                <w:b/>
              </w:rPr>
              <w:t>P4</w:t>
            </w:r>
          </w:p>
          <w:p w:rsidR="00CA217B" w:rsidRPr="00876C21" w:rsidRDefault="00CA217B" w:rsidP="00876C21">
            <w:pPr>
              <w:jc w:val="center"/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Gestire progetti</w:t>
            </w: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217B" w:rsidRPr="00876C21" w:rsidRDefault="00CA217B" w:rsidP="00876C21">
            <w:pPr>
              <w:jc w:val="center"/>
              <w:rPr>
                <w:sz w:val="20"/>
                <w:szCs w:val="20"/>
              </w:rPr>
            </w:pPr>
          </w:p>
        </w:tc>
      </w:tr>
      <w:tr w:rsidR="00CA217B" w:rsidTr="00876C21">
        <w:trPr>
          <w:trHeight w:val="581"/>
        </w:trPr>
        <w:tc>
          <w:tcPr>
            <w:tcW w:w="2268" w:type="dxa"/>
            <w:vMerge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</w:tr>
      <w:tr w:rsidR="00CA217B" w:rsidTr="00876C21">
        <w:trPr>
          <w:trHeight w:val="580"/>
        </w:trPr>
        <w:tc>
          <w:tcPr>
            <w:tcW w:w="2268" w:type="dxa"/>
            <w:vMerge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</w:tr>
      <w:tr w:rsidR="00CA217B" w:rsidTr="00876C21">
        <w:trPr>
          <w:trHeight w:val="695"/>
        </w:trPr>
        <w:tc>
          <w:tcPr>
            <w:tcW w:w="2268" w:type="dxa"/>
            <w:vMerge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</w:tr>
    </w:tbl>
    <w:p w:rsidR="0033122E" w:rsidRDefault="0033122E" w:rsidP="00B92416"/>
    <w:p w:rsidR="007C4840" w:rsidRDefault="007C4840" w:rsidP="00B92416"/>
    <w:p w:rsidR="00CA217B" w:rsidRDefault="00CA217B" w:rsidP="00B9241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1260"/>
      </w:tblGrid>
      <w:tr w:rsidR="00CA217B" w:rsidTr="26016CC7">
        <w:trPr>
          <w:tblHeader/>
        </w:trPr>
        <w:tc>
          <w:tcPr>
            <w:tcW w:w="2268" w:type="dxa"/>
            <w:shd w:val="clear" w:color="auto" w:fill="E0E0E0"/>
            <w:vAlign w:val="center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360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ABILITA’</w:t>
            </w:r>
          </w:p>
        </w:tc>
        <w:tc>
          <w:tcPr>
            <w:tcW w:w="324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126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Discipline</w:t>
            </w:r>
          </w:p>
        </w:tc>
      </w:tr>
      <w:tr w:rsidR="00CA217B" w:rsidTr="26016CC7">
        <w:trPr>
          <w:trHeight w:val="596"/>
        </w:trPr>
        <w:tc>
          <w:tcPr>
            <w:tcW w:w="2268" w:type="dxa"/>
            <w:vMerge w:val="restart"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  <w:r w:rsidRPr="00876C21">
              <w:rPr>
                <w:b/>
              </w:rPr>
              <w:t>P5</w:t>
            </w:r>
          </w:p>
          <w:p w:rsidR="00CA217B" w:rsidRPr="00876C21" w:rsidRDefault="00CA217B" w:rsidP="00876C21">
            <w:pPr>
              <w:jc w:val="center"/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Gestire processi produttivi correlati a funzioni aziendali</w:t>
            </w: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26016CC7" w:rsidP="00CA217B">
            <w:pPr>
              <w:rPr>
                <w:sz w:val="20"/>
                <w:szCs w:val="20"/>
              </w:rPr>
            </w:pPr>
            <w:r w:rsidRPr="009805E8">
              <w:rPr>
                <w:sz w:val="20"/>
                <w:szCs w:val="20"/>
              </w:rPr>
              <w:t>Sicurezza negli ambienti di lavoro</w:t>
            </w:r>
          </w:p>
        </w:tc>
        <w:tc>
          <w:tcPr>
            <w:tcW w:w="1260" w:type="dxa"/>
            <w:vMerge w:val="restart"/>
            <w:vAlign w:val="center"/>
          </w:tcPr>
          <w:p w:rsidR="00CA217B" w:rsidRPr="00876C21" w:rsidRDefault="00CA217B" w:rsidP="00876C21">
            <w:pPr>
              <w:jc w:val="center"/>
              <w:rPr>
                <w:sz w:val="20"/>
                <w:szCs w:val="20"/>
              </w:rPr>
            </w:pPr>
          </w:p>
        </w:tc>
      </w:tr>
      <w:tr w:rsidR="00CA217B" w:rsidTr="26016CC7">
        <w:trPr>
          <w:trHeight w:val="581"/>
        </w:trPr>
        <w:tc>
          <w:tcPr>
            <w:tcW w:w="2268" w:type="dxa"/>
            <w:vMerge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26016CC7" w:rsidP="00CA217B">
            <w:pPr>
              <w:rPr>
                <w:sz w:val="20"/>
                <w:szCs w:val="20"/>
              </w:rPr>
            </w:pPr>
            <w:r w:rsidRPr="009805E8">
              <w:rPr>
                <w:sz w:val="20"/>
                <w:szCs w:val="20"/>
              </w:rPr>
              <w:t>Elementi di teoria dell'affidabilità. Tassi di guasto e riparazione. Definizione di MTTF, MTTR, MTBF</w:t>
            </w:r>
          </w:p>
        </w:tc>
        <w:tc>
          <w:tcPr>
            <w:tcW w:w="1260" w:type="dxa"/>
            <w:vMerge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</w:tr>
      <w:tr w:rsidR="00CA217B" w:rsidTr="26016CC7">
        <w:trPr>
          <w:trHeight w:val="580"/>
        </w:trPr>
        <w:tc>
          <w:tcPr>
            <w:tcW w:w="2268" w:type="dxa"/>
            <w:vMerge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26016CC7" w:rsidP="00CA217B">
            <w:pPr>
              <w:rPr>
                <w:sz w:val="20"/>
                <w:szCs w:val="20"/>
              </w:rPr>
            </w:pPr>
            <w:r w:rsidRPr="009805E8">
              <w:rPr>
                <w:sz w:val="20"/>
                <w:szCs w:val="20"/>
              </w:rPr>
              <w:t>Controllo statistico di qualità e garanzia della qualità. Collaudi di un prodotto</w:t>
            </w:r>
          </w:p>
        </w:tc>
        <w:tc>
          <w:tcPr>
            <w:tcW w:w="1260" w:type="dxa"/>
            <w:vMerge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</w:tr>
      <w:tr w:rsidR="00932753" w:rsidTr="26016CC7">
        <w:trPr>
          <w:trHeight w:val="695"/>
        </w:trPr>
        <w:tc>
          <w:tcPr>
            <w:tcW w:w="2268" w:type="dxa"/>
            <w:vMerge/>
            <w:vAlign w:val="center"/>
          </w:tcPr>
          <w:p w:rsidR="00932753" w:rsidRPr="00876C21" w:rsidRDefault="00932753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32753" w:rsidRPr="00876C21" w:rsidRDefault="00932753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32753" w:rsidRPr="00876C21" w:rsidRDefault="00932753" w:rsidP="00CA21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32753" w:rsidRPr="00876C21" w:rsidRDefault="00932753" w:rsidP="00CA217B">
            <w:pPr>
              <w:rPr>
                <w:sz w:val="20"/>
                <w:szCs w:val="20"/>
              </w:rPr>
            </w:pPr>
          </w:p>
        </w:tc>
      </w:tr>
      <w:tr w:rsidR="00CA217B" w:rsidTr="26016CC7">
        <w:trPr>
          <w:trHeight w:val="695"/>
        </w:trPr>
        <w:tc>
          <w:tcPr>
            <w:tcW w:w="2268" w:type="dxa"/>
            <w:vMerge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</w:tr>
    </w:tbl>
    <w:p w:rsidR="00CA217B" w:rsidRDefault="00CA217B" w:rsidP="00B9241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1260"/>
      </w:tblGrid>
      <w:tr w:rsidR="00CA217B" w:rsidTr="26016CC7">
        <w:trPr>
          <w:tblHeader/>
        </w:trPr>
        <w:tc>
          <w:tcPr>
            <w:tcW w:w="2268" w:type="dxa"/>
            <w:shd w:val="clear" w:color="auto" w:fill="E0E0E0"/>
            <w:vAlign w:val="center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360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ABILITA’</w:t>
            </w:r>
          </w:p>
        </w:tc>
        <w:tc>
          <w:tcPr>
            <w:tcW w:w="324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126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Discipline</w:t>
            </w:r>
          </w:p>
        </w:tc>
      </w:tr>
      <w:tr w:rsidR="00916D5F" w:rsidTr="26016CC7">
        <w:trPr>
          <w:trHeight w:val="596"/>
        </w:trPr>
        <w:tc>
          <w:tcPr>
            <w:tcW w:w="2268" w:type="dxa"/>
            <w:vMerge w:val="restart"/>
            <w:vAlign w:val="center"/>
          </w:tcPr>
          <w:p w:rsidR="00916D5F" w:rsidRPr="00876C21" w:rsidRDefault="00916D5F" w:rsidP="00916D5F">
            <w:pPr>
              <w:jc w:val="center"/>
              <w:rPr>
                <w:b/>
              </w:rPr>
            </w:pPr>
            <w:r w:rsidRPr="00876C21">
              <w:rPr>
                <w:b/>
              </w:rPr>
              <w:t>P6</w:t>
            </w:r>
          </w:p>
          <w:p w:rsidR="00916D5F" w:rsidRPr="00876C21" w:rsidRDefault="00916D5F" w:rsidP="00916D5F">
            <w:pPr>
              <w:jc w:val="center"/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Utilizzare linguaggi di programmazione, di diversi livelli, riferiti ad ambiti specifici di applicazione</w:t>
            </w:r>
          </w:p>
        </w:tc>
        <w:tc>
          <w:tcPr>
            <w:tcW w:w="3600" w:type="dxa"/>
          </w:tcPr>
          <w:p w:rsidR="00916D5F" w:rsidRPr="00876C21" w:rsidRDefault="00916D5F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16D5F" w:rsidRPr="00876C21" w:rsidRDefault="00916D5F" w:rsidP="00CA217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 xml:space="preserve">Linguaggio C. </w:t>
            </w:r>
            <w:r w:rsidR="009805E8">
              <w:rPr>
                <w:sz w:val="20"/>
                <w:szCs w:val="20"/>
              </w:rPr>
              <w:t>I</w:t>
            </w:r>
            <w:r w:rsidRPr="00876C21">
              <w:rPr>
                <w:sz w:val="20"/>
                <w:szCs w:val="20"/>
              </w:rPr>
              <w:t>nput e output</w:t>
            </w:r>
            <w:r w:rsidR="009805E8">
              <w:rPr>
                <w:sz w:val="20"/>
                <w:szCs w:val="20"/>
              </w:rPr>
              <w:t xml:space="preserve"> di dati mediante console</w:t>
            </w:r>
            <w:r w:rsidRPr="00876C21">
              <w:rPr>
                <w:sz w:val="20"/>
                <w:szCs w:val="20"/>
              </w:rPr>
              <w:t>, implementazione delle strutture fondamentali (sequenza, selezione e iterazione). File: di testo e binari, apertura, scrittura, lettura e chiusura.</w:t>
            </w:r>
          </w:p>
          <w:p w:rsidR="00916D5F" w:rsidRPr="00876C21" w:rsidRDefault="00916D5F" w:rsidP="00CA217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Funzioni: variabili globali e locali, parametri, argomenti e valore di ritorno.</w:t>
            </w:r>
            <w:r>
              <w:rPr>
                <w:sz w:val="20"/>
                <w:szCs w:val="20"/>
              </w:rPr>
              <w:t xml:space="preserve"> Dichiarazione, chiamata e definizione</w:t>
            </w:r>
          </w:p>
          <w:p w:rsidR="00916D5F" w:rsidRPr="00876C21" w:rsidRDefault="00916D5F" w:rsidP="00CA217B">
            <w:pPr>
              <w:rPr>
                <w:sz w:val="20"/>
                <w:szCs w:val="20"/>
              </w:rPr>
            </w:pPr>
            <w:proofErr w:type="spellStart"/>
            <w:r w:rsidRPr="00876C21">
              <w:rPr>
                <w:sz w:val="20"/>
                <w:szCs w:val="20"/>
              </w:rPr>
              <w:t>Array</w:t>
            </w:r>
            <w:proofErr w:type="spellEnd"/>
            <w:r w:rsidRPr="00876C21">
              <w:rPr>
                <w:sz w:val="20"/>
                <w:szCs w:val="20"/>
              </w:rPr>
              <w:t xml:space="preserve">: dichiarazione, inizializzazione, accesso agli elementi. Passaggio di </w:t>
            </w:r>
            <w:proofErr w:type="spellStart"/>
            <w:r w:rsidRPr="00876C21">
              <w:rPr>
                <w:sz w:val="20"/>
                <w:szCs w:val="20"/>
              </w:rPr>
              <w:t>array</w:t>
            </w:r>
            <w:proofErr w:type="spellEnd"/>
            <w:r w:rsidRPr="00876C21">
              <w:rPr>
                <w:sz w:val="20"/>
                <w:szCs w:val="20"/>
              </w:rPr>
              <w:t xml:space="preserve"> a funzioni.</w:t>
            </w:r>
          </w:p>
          <w:p w:rsidR="00916D5F" w:rsidRPr="00876C21" w:rsidRDefault="00916D5F" w:rsidP="00CA217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 xml:space="preserve"> Programmazione modulare</w:t>
            </w:r>
          </w:p>
        </w:tc>
        <w:tc>
          <w:tcPr>
            <w:tcW w:w="1260" w:type="dxa"/>
            <w:vMerge w:val="restart"/>
            <w:vAlign w:val="center"/>
          </w:tcPr>
          <w:p w:rsidR="00916D5F" w:rsidRPr="00876C21" w:rsidRDefault="00916D5F" w:rsidP="00916D5F">
            <w:pPr>
              <w:jc w:val="center"/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Sistemi</w:t>
            </w:r>
          </w:p>
          <w:p w:rsidR="00916D5F" w:rsidRPr="00876C21" w:rsidRDefault="00916D5F" w:rsidP="00916D5F">
            <w:pPr>
              <w:jc w:val="center"/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TPSEE</w:t>
            </w:r>
          </w:p>
        </w:tc>
      </w:tr>
      <w:tr w:rsidR="00916D5F" w:rsidTr="26016CC7">
        <w:trPr>
          <w:trHeight w:val="581"/>
        </w:trPr>
        <w:tc>
          <w:tcPr>
            <w:tcW w:w="2268" w:type="dxa"/>
            <w:vMerge/>
            <w:vAlign w:val="center"/>
          </w:tcPr>
          <w:p w:rsidR="00916D5F" w:rsidRPr="00876C21" w:rsidRDefault="00916D5F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16D5F" w:rsidRPr="00876C21" w:rsidRDefault="00916D5F" w:rsidP="00CA217B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Implementazione di semplici programmi per l’interfacciamento con led, pulsanti e display a 7 segmenti</w:t>
            </w:r>
          </w:p>
          <w:p w:rsidR="00916D5F" w:rsidRPr="00876C21" w:rsidRDefault="00916D5F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16D5F" w:rsidRPr="00876C21" w:rsidRDefault="00916D5F" w:rsidP="00A363C9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 xml:space="preserve">Linguaggio </w:t>
            </w:r>
            <w:proofErr w:type="spellStart"/>
            <w:r w:rsidRPr="00876C21">
              <w:rPr>
                <w:sz w:val="20"/>
                <w:szCs w:val="20"/>
              </w:rPr>
              <w:t>Assembly</w:t>
            </w:r>
            <w:proofErr w:type="spellEnd"/>
            <w:r w:rsidRPr="00876C21">
              <w:rPr>
                <w:sz w:val="20"/>
                <w:szCs w:val="20"/>
              </w:rPr>
              <w:t xml:space="preserve"> per microcontrollori (MPASM). Operazioni di base: (set e </w:t>
            </w:r>
            <w:proofErr w:type="spellStart"/>
            <w:r w:rsidRPr="00876C21">
              <w:rPr>
                <w:sz w:val="20"/>
                <w:szCs w:val="20"/>
              </w:rPr>
              <w:t>clear</w:t>
            </w:r>
            <w:proofErr w:type="spellEnd"/>
            <w:r w:rsidRPr="00876C21">
              <w:rPr>
                <w:sz w:val="20"/>
                <w:szCs w:val="20"/>
              </w:rPr>
              <w:t xml:space="preserve"> di bit), spostamento di dati (</w:t>
            </w:r>
            <w:proofErr w:type="spellStart"/>
            <w:r w:rsidRPr="00876C21">
              <w:rPr>
                <w:sz w:val="20"/>
                <w:szCs w:val="20"/>
              </w:rPr>
              <w:t>mov</w:t>
            </w:r>
            <w:proofErr w:type="spellEnd"/>
            <w:r w:rsidRPr="00876C21">
              <w:rPr>
                <w:sz w:val="20"/>
                <w:szCs w:val="20"/>
              </w:rPr>
              <w:t xml:space="preserve">), azzeramento di registri, salti incondizionati e condizionati. Operazioni logiche e aritmetiche. </w:t>
            </w:r>
            <w:proofErr w:type="spellStart"/>
            <w:r w:rsidRPr="00876C21">
              <w:rPr>
                <w:sz w:val="20"/>
                <w:szCs w:val="20"/>
              </w:rPr>
              <w:t>Shift</w:t>
            </w:r>
            <w:proofErr w:type="spellEnd"/>
            <w:r w:rsidRPr="00876C21">
              <w:rPr>
                <w:sz w:val="20"/>
                <w:szCs w:val="20"/>
              </w:rPr>
              <w:t xml:space="preserve"> e rotazione di registri. Chiamate di funzione. Cenni sulla gestione delle interruzioni.</w:t>
            </w:r>
          </w:p>
        </w:tc>
        <w:tc>
          <w:tcPr>
            <w:tcW w:w="1260" w:type="dxa"/>
            <w:vMerge/>
          </w:tcPr>
          <w:p w:rsidR="00916D5F" w:rsidRPr="00876C21" w:rsidRDefault="00916D5F" w:rsidP="00CA217B">
            <w:pPr>
              <w:rPr>
                <w:sz w:val="20"/>
                <w:szCs w:val="20"/>
              </w:rPr>
            </w:pPr>
          </w:p>
        </w:tc>
      </w:tr>
      <w:tr w:rsidR="00916D5F" w:rsidTr="26016CC7">
        <w:trPr>
          <w:trHeight w:val="580"/>
        </w:trPr>
        <w:tc>
          <w:tcPr>
            <w:tcW w:w="2268" w:type="dxa"/>
            <w:vMerge/>
            <w:vAlign w:val="center"/>
          </w:tcPr>
          <w:p w:rsidR="00916D5F" w:rsidRPr="00876C21" w:rsidRDefault="00916D5F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16D5F" w:rsidRPr="00876C21" w:rsidRDefault="00916D5F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16D5F" w:rsidRPr="00876C21" w:rsidRDefault="00916D5F" w:rsidP="009805E8">
            <w:pPr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 xml:space="preserve">Linguaggio C </w:t>
            </w:r>
            <w:r w:rsidR="009805E8" w:rsidRPr="00876C21">
              <w:rPr>
                <w:sz w:val="20"/>
                <w:szCs w:val="20"/>
              </w:rPr>
              <w:t>(XC8)</w:t>
            </w:r>
            <w:r w:rsidR="009805E8">
              <w:rPr>
                <w:sz w:val="20"/>
                <w:szCs w:val="20"/>
              </w:rPr>
              <w:t xml:space="preserve"> </w:t>
            </w:r>
            <w:r w:rsidRPr="00876C21">
              <w:rPr>
                <w:sz w:val="20"/>
                <w:szCs w:val="20"/>
              </w:rPr>
              <w:t xml:space="preserve">per microcontrollori </w:t>
            </w:r>
            <w:r w:rsidR="009805E8">
              <w:rPr>
                <w:sz w:val="20"/>
                <w:szCs w:val="20"/>
              </w:rPr>
              <w:t>Microchip</w:t>
            </w:r>
            <w:r w:rsidRPr="00876C21">
              <w:rPr>
                <w:sz w:val="20"/>
                <w:szCs w:val="20"/>
              </w:rPr>
              <w:t>. Gestione degli input e degli output. Progra</w:t>
            </w:r>
            <w:r w:rsidR="009805E8">
              <w:rPr>
                <w:sz w:val="20"/>
                <w:szCs w:val="20"/>
              </w:rPr>
              <w:t xml:space="preserve">mmazione dei moduli Timer, ADC, </w:t>
            </w:r>
            <w:r>
              <w:rPr>
                <w:sz w:val="20"/>
                <w:szCs w:val="20"/>
              </w:rPr>
              <w:t xml:space="preserve">USART, </w:t>
            </w:r>
            <w:proofErr w:type="spellStart"/>
            <w:r w:rsidRPr="00876C21">
              <w:rPr>
                <w:sz w:val="20"/>
                <w:szCs w:val="20"/>
              </w:rPr>
              <w:t>Capture</w:t>
            </w:r>
            <w:proofErr w:type="spellEnd"/>
            <w:r w:rsidRPr="00876C21">
              <w:rPr>
                <w:sz w:val="20"/>
                <w:szCs w:val="20"/>
              </w:rPr>
              <w:t>/Compare/PWM. Gestione delle interruzioni</w:t>
            </w:r>
          </w:p>
        </w:tc>
        <w:tc>
          <w:tcPr>
            <w:tcW w:w="1260" w:type="dxa"/>
            <w:vMerge/>
          </w:tcPr>
          <w:p w:rsidR="00916D5F" w:rsidRPr="00876C21" w:rsidRDefault="00916D5F" w:rsidP="00CA217B">
            <w:pPr>
              <w:rPr>
                <w:sz w:val="20"/>
                <w:szCs w:val="20"/>
              </w:rPr>
            </w:pPr>
          </w:p>
        </w:tc>
      </w:tr>
      <w:tr w:rsidR="00916D5F" w:rsidTr="26016CC7">
        <w:trPr>
          <w:trHeight w:val="695"/>
        </w:trPr>
        <w:tc>
          <w:tcPr>
            <w:tcW w:w="2268" w:type="dxa"/>
            <w:vMerge/>
            <w:vAlign w:val="center"/>
          </w:tcPr>
          <w:p w:rsidR="00916D5F" w:rsidRPr="00876C21" w:rsidRDefault="00916D5F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916D5F" w:rsidRPr="00876C21" w:rsidRDefault="00916D5F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16D5F" w:rsidRPr="00876C21" w:rsidRDefault="26016CC7" w:rsidP="00916D5F">
            <w:pPr>
              <w:rPr>
                <w:sz w:val="20"/>
                <w:szCs w:val="20"/>
              </w:rPr>
            </w:pPr>
            <w:r w:rsidRPr="26016CC7">
              <w:rPr>
                <w:sz w:val="20"/>
                <w:szCs w:val="20"/>
              </w:rPr>
              <w:t xml:space="preserve">Linguaggio visuale </w:t>
            </w:r>
            <w:proofErr w:type="spellStart"/>
            <w:r w:rsidRPr="26016CC7">
              <w:rPr>
                <w:sz w:val="20"/>
                <w:szCs w:val="20"/>
              </w:rPr>
              <w:t>LabVIEW</w:t>
            </w:r>
            <w:proofErr w:type="spellEnd"/>
            <w:r w:rsidRPr="26016CC7">
              <w:rPr>
                <w:sz w:val="20"/>
                <w:szCs w:val="20"/>
              </w:rPr>
              <w:t xml:space="preserve"> (National </w:t>
            </w:r>
            <w:proofErr w:type="spellStart"/>
            <w:r w:rsidRPr="26016CC7">
              <w:rPr>
                <w:sz w:val="20"/>
                <w:szCs w:val="20"/>
              </w:rPr>
              <w:t>Instruments</w:t>
            </w:r>
            <w:proofErr w:type="spellEnd"/>
            <w:r w:rsidRPr="26016CC7">
              <w:rPr>
                <w:sz w:val="20"/>
                <w:szCs w:val="20"/>
              </w:rPr>
              <w:t xml:space="preserve">).  Controlli e indicatori. Tipi di dati. Implementazione delle strutture fondamentali (sequenza, selezione e iterazione). </w:t>
            </w:r>
            <w:proofErr w:type="spellStart"/>
            <w:r w:rsidRPr="26016CC7">
              <w:rPr>
                <w:sz w:val="20"/>
                <w:szCs w:val="20"/>
              </w:rPr>
              <w:t>Shift</w:t>
            </w:r>
            <w:proofErr w:type="spellEnd"/>
            <w:r w:rsidRPr="26016CC7">
              <w:rPr>
                <w:sz w:val="20"/>
                <w:szCs w:val="20"/>
              </w:rPr>
              <w:t xml:space="preserve"> </w:t>
            </w:r>
            <w:proofErr w:type="spellStart"/>
            <w:r w:rsidRPr="26016CC7">
              <w:rPr>
                <w:sz w:val="20"/>
                <w:szCs w:val="20"/>
              </w:rPr>
              <w:t>register</w:t>
            </w:r>
            <w:proofErr w:type="spellEnd"/>
            <w:r w:rsidRPr="26016CC7">
              <w:rPr>
                <w:sz w:val="20"/>
                <w:szCs w:val="20"/>
              </w:rPr>
              <w:t xml:space="preserve">. Grafici. File: di testo e binari. </w:t>
            </w:r>
            <w:proofErr w:type="spellStart"/>
            <w:r w:rsidRPr="26016CC7">
              <w:rPr>
                <w:sz w:val="20"/>
                <w:szCs w:val="20"/>
              </w:rPr>
              <w:t>SubVI</w:t>
            </w:r>
            <w:proofErr w:type="spellEnd"/>
            <w:r w:rsidRPr="26016CC7">
              <w:rPr>
                <w:sz w:val="20"/>
                <w:szCs w:val="20"/>
              </w:rPr>
              <w:t>. Variabili globali e locali.</w:t>
            </w:r>
          </w:p>
        </w:tc>
        <w:tc>
          <w:tcPr>
            <w:tcW w:w="1260" w:type="dxa"/>
            <w:vMerge/>
          </w:tcPr>
          <w:p w:rsidR="00916D5F" w:rsidRPr="00876C21" w:rsidRDefault="00916D5F" w:rsidP="00CA217B">
            <w:pPr>
              <w:rPr>
                <w:sz w:val="20"/>
                <w:szCs w:val="20"/>
              </w:rPr>
            </w:pPr>
          </w:p>
        </w:tc>
      </w:tr>
      <w:tr w:rsidR="00916D5F" w:rsidRPr="009805E8" w:rsidTr="26016CC7">
        <w:trPr>
          <w:trHeight w:val="695"/>
        </w:trPr>
        <w:tc>
          <w:tcPr>
            <w:tcW w:w="2268" w:type="dxa"/>
            <w:vMerge/>
            <w:vAlign w:val="center"/>
          </w:tcPr>
          <w:p w:rsidR="00916D5F" w:rsidRPr="00876C21" w:rsidRDefault="00916D5F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  <w:vAlign w:val="center"/>
          </w:tcPr>
          <w:p w:rsidR="00916D5F" w:rsidRPr="00876C21" w:rsidRDefault="00807625" w:rsidP="00807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dello standard IE</w:t>
            </w:r>
            <w:r w:rsidR="00136FC8">
              <w:rPr>
                <w:sz w:val="20"/>
                <w:szCs w:val="20"/>
              </w:rPr>
              <w:t>C 6</w:t>
            </w:r>
            <w:r>
              <w:rPr>
                <w:sz w:val="20"/>
                <w:szCs w:val="20"/>
              </w:rPr>
              <w:t>1131-3 e dell’organizzazione di un programma per PLC</w:t>
            </w:r>
          </w:p>
        </w:tc>
        <w:tc>
          <w:tcPr>
            <w:tcW w:w="3240" w:type="dxa"/>
            <w:shd w:val="clear" w:color="auto" w:fill="auto"/>
          </w:tcPr>
          <w:p w:rsidR="00916D5F" w:rsidRPr="00932753" w:rsidRDefault="00330916" w:rsidP="0080762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PLC: Lo standard IE</w:t>
            </w:r>
            <w:r w:rsidR="00136FC8">
              <w:rPr>
                <w:sz w:val="20"/>
                <w:szCs w:val="20"/>
              </w:rPr>
              <w:t>C 6</w:t>
            </w:r>
            <w:r>
              <w:rPr>
                <w:sz w:val="20"/>
                <w:szCs w:val="20"/>
              </w:rPr>
              <w:t xml:space="preserve">1131-3. Tipi di dati e variabili. </w:t>
            </w:r>
            <w:proofErr w:type="spellStart"/>
            <w:r w:rsidRPr="00932753">
              <w:rPr>
                <w:sz w:val="20"/>
                <w:szCs w:val="20"/>
                <w:lang w:val="en-US"/>
              </w:rPr>
              <w:t>Modelli</w:t>
            </w:r>
            <w:proofErr w:type="spellEnd"/>
            <w:r w:rsidRPr="00932753">
              <w:rPr>
                <w:sz w:val="20"/>
                <w:szCs w:val="20"/>
                <w:lang w:val="en-US"/>
              </w:rPr>
              <w:t xml:space="preserve"> software</w:t>
            </w:r>
            <w:r w:rsidR="001964D7" w:rsidRPr="00932753">
              <w:rPr>
                <w:sz w:val="20"/>
                <w:szCs w:val="20"/>
                <w:lang w:val="en-US"/>
              </w:rPr>
              <w:t xml:space="preserve">: Program </w:t>
            </w:r>
            <w:proofErr w:type="spellStart"/>
            <w:r w:rsidR="001964D7" w:rsidRPr="00932753">
              <w:rPr>
                <w:sz w:val="20"/>
                <w:szCs w:val="20"/>
                <w:lang w:val="en-US"/>
              </w:rPr>
              <w:t>Organisation</w:t>
            </w:r>
            <w:proofErr w:type="spellEnd"/>
            <w:r w:rsidR="001964D7" w:rsidRPr="00932753">
              <w:rPr>
                <w:sz w:val="20"/>
                <w:szCs w:val="20"/>
                <w:lang w:val="en-US"/>
              </w:rPr>
              <w:t xml:space="preserve"> Units (POU), Program (PROG),  Function Block (FB), Function (FUN), </w:t>
            </w:r>
          </w:p>
        </w:tc>
        <w:tc>
          <w:tcPr>
            <w:tcW w:w="1260" w:type="dxa"/>
            <w:vMerge/>
          </w:tcPr>
          <w:p w:rsidR="00916D5F" w:rsidRPr="00932753" w:rsidRDefault="00916D5F" w:rsidP="00CA217B">
            <w:pPr>
              <w:rPr>
                <w:sz w:val="20"/>
                <w:szCs w:val="20"/>
                <w:lang w:val="en-US"/>
              </w:rPr>
            </w:pPr>
          </w:p>
        </w:tc>
      </w:tr>
      <w:tr w:rsidR="0070724E" w:rsidTr="26016CC7">
        <w:trPr>
          <w:trHeight w:val="695"/>
        </w:trPr>
        <w:tc>
          <w:tcPr>
            <w:tcW w:w="2268" w:type="dxa"/>
            <w:vMerge/>
            <w:vAlign w:val="center"/>
          </w:tcPr>
          <w:p w:rsidR="0070724E" w:rsidRPr="00932753" w:rsidRDefault="0070724E" w:rsidP="00876C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00" w:type="dxa"/>
            <w:vMerge w:val="restart"/>
            <w:vAlign w:val="center"/>
          </w:tcPr>
          <w:p w:rsidR="0070724E" w:rsidRPr="00876C21" w:rsidRDefault="0070724E" w:rsidP="00807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Scrittura di programmi per PLC impiegando diversi linguaggi di programmazione standard</w:t>
            </w:r>
          </w:p>
        </w:tc>
        <w:tc>
          <w:tcPr>
            <w:tcW w:w="3240" w:type="dxa"/>
            <w:shd w:val="clear" w:color="auto" w:fill="auto"/>
          </w:tcPr>
          <w:p w:rsidR="0070724E" w:rsidRPr="00876C21" w:rsidRDefault="0070724E" w:rsidP="00954F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PLC: linguaggio IEC 61131-3 </w:t>
            </w:r>
            <w:proofErr w:type="spellStart"/>
            <w:r>
              <w:rPr>
                <w:sz w:val="20"/>
                <w:szCs w:val="20"/>
              </w:rPr>
              <w:t>Ladder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Diagram</w:t>
            </w:r>
            <w:proofErr w:type="spellEnd"/>
            <w:r>
              <w:rPr>
                <w:sz w:val="20"/>
                <w:szCs w:val="20"/>
              </w:rPr>
              <w:t xml:space="preserve"> (LD, KOP)</w:t>
            </w:r>
          </w:p>
        </w:tc>
        <w:tc>
          <w:tcPr>
            <w:tcW w:w="1260" w:type="dxa"/>
            <w:vMerge/>
          </w:tcPr>
          <w:p w:rsidR="0070724E" w:rsidRPr="00876C21" w:rsidRDefault="0070724E" w:rsidP="00CA217B">
            <w:pPr>
              <w:rPr>
                <w:sz w:val="20"/>
                <w:szCs w:val="20"/>
              </w:rPr>
            </w:pPr>
          </w:p>
        </w:tc>
      </w:tr>
      <w:tr w:rsidR="0070724E" w:rsidRPr="009805E8" w:rsidTr="26016CC7">
        <w:trPr>
          <w:trHeight w:val="695"/>
        </w:trPr>
        <w:tc>
          <w:tcPr>
            <w:tcW w:w="2268" w:type="dxa"/>
            <w:vMerge/>
            <w:vAlign w:val="center"/>
          </w:tcPr>
          <w:p w:rsidR="0070724E" w:rsidRPr="00876C21" w:rsidRDefault="0070724E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  <w:vMerge/>
          </w:tcPr>
          <w:p w:rsidR="0070724E" w:rsidRPr="00876C21" w:rsidRDefault="0070724E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70724E" w:rsidRPr="00932753" w:rsidRDefault="0070724E" w:rsidP="00954F05">
            <w:pPr>
              <w:rPr>
                <w:sz w:val="20"/>
                <w:szCs w:val="20"/>
                <w:lang w:val="en-US"/>
              </w:rPr>
            </w:pPr>
            <w:r w:rsidRPr="00932753">
              <w:rPr>
                <w:sz w:val="20"/>
                <w:szCs w:val="20"/>
                <w:lang w:val="en-US"/>
              </w:rPr>
              <w:t xml:space="preserve">PLC: </w:t>
            </w:r>
            <w:proofErr w:type="spellStart"/>
            <w:r w:rsidRPr="00932753">
              <w:rPr>
                <w:sz w:val="20"/>
                <w:szCs w:val="20"/>
                <w:lang w:val="en-US"/>
              </w:rPr>
              <w:t>linguaggio</w:t>
            </w:r>
            <w:proofErr w:type="spellEnd"/>
            <w:r w:rsidRPr="00932753">
              <w:rPr>
                <w:sz w:val="20"/>
                <w:szCs w:val="20"/>
                <w:lang w:val="en-US"/>
              </w:rPr>
              <w:t xml:space="preserve"> IEC 61131-3 Function Block Diagram (FBD, FUP)</w:t>
            </w:r>
          </w:p>
        </w:tc>
        <w:tc>
          <w:tcPr>
            <w:tcW w:w="1260" w:type="dxa"/>
            <w:vMerge/>
          </w:tcPr>
          <w:p w:rsidR="0070724E" w:rsidRPr="00932753" w:rsidRDefault="0070724E" w:rsidP="00CA217B">
            <w:pPr>
              <w:rPr>
                <w:sz w:val="20"/>
                <w:szCs w:val="20"/>
                <w:lang w:val="en-US"/>
              </w:rPr>
            </w:pPr>
          </w:p>
        </w:tc>
      </w:tr>
      <w:tr w:rsidR="0070724E" w:rsidRPr="009805E8" w:rsidTr="26016CC7">
        <w:trPr>
          <w:trHeight w:val="695"/>
        </w:trPr>
        <w:tc>
          <w:tcPr>
            <w:tcW w:w="2268" w:type="dxa"/>
            <w:vMerge/>
            <w:vAlign w:val="center"/>
          </w:tcPr>
          <w:p w:rsidR="0070724E" w:rsidRPr="00932753" w:rsidRDefault="0070724E" w:rsidP="00876C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00" w:type="dxa"/>
            <w:vMerge/>
          </w:tcPr>
          <w:p w:rsidR="0070724E" w:rsidRPr="00932753" w:rsidRDefault="0070724E" w:rsidP="00CA21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70724E" w:rsidRPr="00932753" w:rsidRDefault="0070724E" w:rsidP="00330916">
            <w:pPr>
              <w:rPr>
                <w:sz w:val="20"/>
                <w:szCs w:val="20"/>
                <w:lang w:val="en-US"/>
              </w:rPr>
            </w:pPr>
            <w:r w:rsidRPr="00932753">
              <w:rPr>
                <w:sz w:val="20"/>
                <w:szCs w:val="20"/>
                <w:lang w:val="en-US"/>
              </w:rPr>
              <w:t xml:space="preserve">PLC: IEC 61131-3 </w:t>
            </w:r>
            <w:proofErr w:type="spellStart"/>
            <w:r w:rsidRPr="00932753">
              <w:rPr>
                <w:sz w:val="20"/>
                <w:szCs w:val="20"/>
                <w:lang w:val="en-US"/>
              </w:rPr>
              <w:t>linguaggio</w:t>
            </w:r>
            <w:proofErr w:type="spellEnd"/>
            <w:r w:rsidRPr="00932753">
              <w:rPr>
                <w:sz w:val="20"/>
                <w:szCs w:val="20"/>
                <w:lang w:val="en-US"/>
              </w:rPr>
              <w:t xml:space="preserve"> Structured Text (ST, SCL)</w:t>
            </w:r>
          </w:p>
        </w:tc>
        <w:tc>
          <w:tcPr>
            <w:tcW w:w="1260" w:type="dxa"/>
            <w:vMerge/>
          </w:tcPr>
          <w:p w:rsidR="0070724E" w:rsidRPr="00932753" w:rsidRDefault="0070724E" w:rsidP="00CA217B">
            <w:pPr>
              <w:rPr>
                <w:sz w:val="20"/>
                <w:szCs w:val="20"/>
                <w:lang w:val="en-US"/>
              </w:rPr>
            </w:pPr>
          </w:p>
        </w:tc>
      </w:tr>
      <w:tr w:rsidR="0070724E" w:rsidRPr="009805E8" w:rsidTr="26016CC7">
        <w:trPr>
          <w:trHeight w:val="695"/>
        </w:trPr>
        <w:tc>
          <w:tcPr>
            <w:tcW w:w="2268" w:type="dxa"/>
            <w:vMerge/>
            <w:vAlign w:val="center"/>
          </w:tcPr>
          <w:p w:rsidR="0070724E" w:rsidRPr="00932753" w:rsidRDefault="0070724E" w:rsidP="00876C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00" w:type="dxa"/>
            <w:vMerge/>
          </w:tcPr>
          <w:p w:rsidR="0070724E" w:rsidRPr="00876C21" w:rsidRDefault="0070724E" w:rsidP="0070724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70724E" w:rsidRPr="00932753" w:rsidRDefault="0070724E" w:rsidP="00FA1E13">
            <w:pPr>
              <w:rPr>
                <w:sz w:val="20"/>
                <w:szCs w:val="20"/>
                <w:lang w:val="en-US"/>
              </w:rPr>
            </w:pPr>
            <w:r w:rsidRPr="00932753">
              <w:rPr>
                <w:sz w:val="20"/>
                <w:szCs w:val="20"/>
                <w:lang w:val="en-US"/>
              </w:rPr>
              <w:t xml:space="preserve">PLC: IEC 61131-3 </w:t>
            </w:r>
            <w:proofErr w:type="spellStart"/>
            <w:r w:rsidRPr="00932753">
              <w:rPr>
                <w:sz w:val="20"/>
                <w:szCs w:val="20"/>
                <w:lang w:val="en-US"/>
              </w:rPr>
              <w:t>linguaggio</w:t>
            </w:r>
            <w:proofErr w:type="spellEnd"/>
            <w:r w:rsidRPr="00932753">
              <w:rPr>
                <w:sz w:val="20"/>
                <w:szCs w:val="20"/>
                <w:lang w:val="en-US"/>
              </w:rPr>
              <w:t xml:space="preserve"> Sequential Function Chart (SFC, </w:t>
            </w:r>
            <w:proofErr w:type="spellStart"/>
            <w:r w:rsidRPr="00932753">
              <w:rPr>
                <w:sz w:val="20"/>
                <w:szCs w:val="20"/>
                <w:lang w:val="en-US"/>
              </w:rPr>
              <w:t>Grafcet</w:t>
            </w:r>
            <w:proofErr w:type="spellEnd"/>
            <w:r w:rsidRPr="0093275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260" w:type="dxa"/>
            <w:vMerge/>
          </w:tcPr>
          <w:p w:rsidR="0070724E" w:rsidRPr="00932753" w:rsidRDefault="0070724E" w:rsidP="00CA217B">
            <w:pPr>
              <w:rPr>
                <w:sz w:val="20"/>
                <w:szCs w:val="20"/>
                <w:lang w:val="en-US"/>
              </w:rPr>
            </w:pPr>
          </w:p>
        </w:tc>
      </w:tr>
      <w:tr w:rsidR="00932753" w:rsidRPr="009805E8" w:rsidTr="26016CC7">
        <w:trPr>
          <w:trHeight w:val="695"/>
        </w:trPr>
        <w:tc>
          <w:tcPr>
            <w:tcW w:w="2268" w:type="dxa"/>
            <w:vMerge/>
            <w:vAlign w:val="center"/>
          </w:tcPr>
          <w:p w:rsidR="00932753" w:rsidRPr="00932753" w:rsidRDefault="00932753" w:rsidP="00876C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00" w:type="dxa"/>
          </w:tcPr>
          <w:p w:rsidR="00932753" w:rsidRPr="009805E8" w:rsidRDefault="00932753" w:rsidP="00CA21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932753" w:rsidRPr="00932753" w:rsidRDefault="00932753" w:rsidP="003309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</w:tcPr>
          <w:p w:rsidR="00932753" w:rsidRPr="00932753" w:rsidRDefault="00932753" w:rsidP="00CA217B">
            <w:pPr>
              <w:rPr>
                <w:sz w:val="20"/>
                <w:szCs w:val="20"/>
                <w:lang w:val="en-US"/>
              </w:rPr>
            </w:pPr>
          </w:p>
        </w:tc>
      </w:tr>
      <w:tr w:rsidR="00932753" w:rsidRPr="009805E8" w:rsidTr="26016CC7">
        <w:trPr>
          <w:trHeight w:val="695"/>
        </w:trPr>
        <w:tc>
          <w:tcPr>
            <w:tcW w:w="2268" w:type="dxa"/>
            <w:vMerge/>
            <w:vAlign w:val="center"/>
          </w:tcPr>
          <w:p w:rsidR="00932753" w:rsidRPr="00932753" w:rsidRDefault="00932753" w:rsidP="00876C2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00" w:type="dxa"/>
          </w:tcPr>
          <w:p w:rsidR="00932753" w:rsidRPr="009805E8" w:rsidRDefault="00932753" w:rsidP="00CA21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932753" w:rsidRPr="00932753" w:rsidRDefault="00932753" w:rsidP="0033091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</w:tcPr>
          <w:p w:rsidR="00932753" w:rsidRPr="00932753" w:rsidRDefault="00932753" w:rsidP="00CA217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CA217B" w:rsidRPr="00932753" w:rsidRDefault="00CA217B" w:rsidP="00B92416">
      <w:pPr>
        <w:rPr>
          <w:lang w:val="en-US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600"/>
        <w:gridCol w:w="3240"/>
        <w:gridCol w:w="1260"/>
      </w:tblGrid>
      <w:tr w:rsidR="00CA217B" w:rsidTr="00876C21">
        <w:trPr>
          <w:tblHeader/>
        </w:trPr>
        <w:tc>
          <w:tcPr>
            <w:tcW w:w="2268" w:type="dxa"/>
            <w:shd w:val="clear" w:color="auto" w:fill="E0E0E0"/>
            <w:vAlign w:val="center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COMPETENZA</w:t>
            </w:r>
          </w:p>
        </w:tc>
        <w:tc>
          <w:tcPr>
            <w:tcW w:w="360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ABILITA’</w:t>
            </w:r>
          </w:p>
        </w:tc>
        <w:tc>
          <w:tcPr>
            <w:tcW w:w="324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1260" w:type="dxa"/>
            <w:shd w:val="clear" w:color="auto" w:fill="E0E0E0"/>
          </w:tcPr>
          <w:p w:rsidR="00CA217B" w:rsidRPr="00876C21" w:rsidRDefault="00CA217B" w:rsidP="00876C21">
            <w:pPr>
              <w:jc w:val="center"/>
              <w:rPr>
                <w:b/>
                <w:sz w:val="20"/>
                <w:szCs w:val="20"/>
              </w:rPr>
            </w:pPr>
            <w:r w:rsidRPr="00876C21">
              <w:rPr>
                <w:b/>
                <w:sz w:val="20"/>
                <w:szCs w:val="20"/>
              </w:rPr>
              <w:t>Discipline</w:t>
            </w:r>
          </w:p>
        </w:tc>
      </w:tr>
      <w:tr w:rsidR="00CA217B" w:rsidTr="00876C21">
        <w:trPr>
          <w:trHeight w:val="596"/>
        </w:trPr>
        <w:tc>
          <w:tcPr>
            <w:tcW w:w="2268" w:type="dxa"/>
            <w:vMerge w:val="restart"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  <w:r w:rsidRPr="00876C21">
              <w:rPr>
                <w:b/>
              </w:rPr>
              <w:t>P7</w:t>
            </w:r>
          </w:p>
          <w:p w:rsidR="00CA217B" w:rsidRPr="00876C21" w:rsidRDefault="00CA217B" w:rsidP="00876C21">
            <w:pPr>
              <w:jc w:val="center"/>
              <w:rPr>
                <w:sz w:val="20"/>
                <w:szCs w:val="20"/>
              </w:rPr>
            </w:pPr>
            <w:r w:rsidRPr="00876C21">
              <w:rPr>
                <w:sz w:val="20"/>
                <w:szCs w:val="20"/>
              </w:rPr>
              <w:t>Analizzare il funzionamento, progettare e implementare sistemi automatici</w:t>
            </w: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A217B" w:rsidRPr="00876C21" w:rsidRDefault="00CA217B" w:rsidP="00876C21">
            <w:pPr>
              <w:jc w:val="center"/>
              <w:rPr>
                <w:sz w:val="20"/>
                <w:szCs w:val="20"/>
              </w:rPr>
            </w:pPr>
          </w:p>
        </w:tc>
      </w:tr>
      <w:tr w:rsidR="00CA217B" w:rsidTr="00876C21">
        <w:trPr>
          <w:trHeight w:val="581"/>
        </w:trPr>
        <w:tc>
          <w:tcPr>
            <w:tcW w:w="2268" w:type="dxa"/>
            <w:vMerge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</w:tr>
      <w:tr w:rsidR="00CA217B" w:rsidTr="00876C21">
        <w:trPr>
          <w:trHeight w:val="580"/>
        </w:trPr>
        <w:tc>
          <w:tcPr>
            <w:tcW w:w="2268" w:type="dxa"/>
            <w:vMerge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</w:tr>
      <w:tr w:rsidR="00CA217B" w:rsidTr="00876C21">
        <w:trPr>
          <w:trHeight w:val="695"/>
        </w:trPr>
        <w:tc>
          <w:tcPr>
            <w:tcW w:w="2268" w:type="dxa"/>
            <w:vMerge/>
            <w:vAlign w:val="center"/>
          </w:tcPr>
          <w:p w:rsidR="00CA217B" w:rsidRPr="00876C21" w:rsidRDefault="00CA217B" w:rsidP="00876C21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A217B" w:rsidRPr="00876C21" w:rsidRDefault="00CA217B" w:rsidP="00CA217B">
            <w:pPr>
              <w:rPr>
                <w:sz w:val="20"/>
                <w:szCs w:val="20"/>
              </w:rPr>
            </w:pPr>
          </w:p>
        </w:tc>
      </w:tr>
    </w:tbl>
    <w:p w:rsidR="00CA217B" w:rsidRPr="00B92416" w:rsidRDefault="00CA217B" w:rsidP="00B92416"/>
    <w:sectPr w:rsidR="00CA217B" w:rsidRPr="00B92416" w:rsidSect="00E418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B92416"/>
    <w:rsid w:val="00025985"/>
    <w:rsid w:val="000305BB"/>
    <w:rsid w:val="00056063"/>
    <w:rsid w:val="000C0498"/>
    <w:rsid w:val="000D1A4A"/>
    <w:rsid w:val="000E5DE0"/>
    <w:rsid w:val="00136FC8"/>
    <w:rsid w:val="00150DEC"/>
    <w:rsid w:val="001716FF"/>
    <w:rsid w:val="00171A1B"/>
    <w:rsid w:val="001964D7"/>
    <w:rsid w:val="00196532"/>
    <w:rsid w:val="001C726B"/>
    <w:rsid w:val="001E7E8C"/>
    <w:rsid w:val="00271B36"/>
    <w:rsid w:val="00285FA3"/>
    <w:rsid w:val="002966C5"/>
    <w:rsid w:val="00330916"/>
    <w:rsid w:val="0033122E"/>
    <w:rsid w:val="00357645"/>
    <w:rsid w:val="00370278"/>
    <w:rsid w:val="00393E2B"/>
    <w:rsid w:val="003E6CC9"/>
    <w:rsid w:val="00407269"/>
    <w:rsid w:val="004175B8"/>
    <w:rsid w:val="00447E09"/>
    <w:rsid w:val="004D055A"/>
    <w:rsid w:val="00566DDF"/>
    <w:rsid w:val="00585DB1"/>
    <w:rsid w:val="00594E66"/>
    <w:rsid w:val="005A38CA"/>
    <w:rsid w:val="005D6D54"/>
    <w:rsid w:val="00676A88"/>
    <w:rsid w:val="006E189B"/>
    <w:rsid w:val="00700AA4"/>
    <w:rsid w:val="0070724E"/>
    <w:rsid w:val="00741AC2"/>
    <w:rsid w:val="007B2F5E"/>
    <w:rsid w:val="007C4840"/>
    <w:rsid w:val="007C5528"/>
    <w:rsid w:val="007D2760"/>
    <w:rsid w:val="00807625"/>
    <w:rsid w:val="00876C21"/>
    <w:rsid w:val="008A4920"/>
    <w:rsid w:val="0090535A"/>
    <w:rsid w:val="00916D5F"/>
    <w:rsid w:val="00932753"/>
    <w:rsid w:val="00934F91"/>
    <w:rsid w:val="00937E4D"/>
    <w:rsid w:val="009442FD"/>
    <w:rsid w:val="00954F05"/>
    <w:rsid w:val="00976AFE"/>
    <w:rsid w:val="009805E8"/>
    <w:rsid w:val="00986373"/>
    <w:rsid w:val="0098729A"/>
    <w:rsid w:val="009A3F29"/>
    <w:rsid w:val="009C0CF4"/>
    <w:rsid w:val="00A010A7"/>
    <w:rsid w:val="00A11B0F"/>
    <w:rsid w:val="00A16608"/>
    <w:rsid w:val="00A363C9"/>
    <w:rsid w:val="00A36911"/>
    <w:rsid w:val="00A75C6D"/>
    <w:rsid w:val="00A917AE"/>
    <w:rsid w:val="00AB0638"/>
    <w:rsid w:val="00B60F70"/>
    <w:rsid w:val="00B92416"/>
    <w:rsid w:val="00BD5630"/>
    <w:rsid w:val="00C06927"/>
    <w:rsid w:val="00C54351"/>
    <w:rsid w:val="00C97A7F"/>
    <w:rsid w:val="00CA217B"/>
    <w:rsid w:val="00CC3B58"/>
    <w:rsid w:val="00D43B89"/>
    <w:rsid w:val="00E418FE"/>
    <w:rsid w:val="00E43A4D"/>
    <w:rsid w:val="00EC5302"/>
    <w:rsid w:val="00ED2538"/>
    <w:rsid w:val="00EE09A6"/>
    <w:rsid w:val="00F46FEE"/>
    <w:rsid w:val="00F50A4E"/>
    <w:rsid w:val="00F523A5"/>
    <w:rsid w:val="00F93F89"/>
    <w:rsid w:val="00F96E37"/>
    <w:rsid w:val="00FD3909"/>
    <w:rsid w:val="00FE1C85"/>
    <w:rsid w:val="26016CC7"/>
    <w:rsid w:val="6F49B125"/>
    <w:rsid w:val="7C9BA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18FE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B924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92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ITALO CALVINO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</dc:creator>
  <cp:lastModifiedBy>PIERO</cp:lastModifiedBy>
  <cp:revision>4</cp:revision>
  <dcterms:created xsi:type="dcterms:W3CDTF">2016-06-12T10:16:00Z</dcterms:created>
  <dcterms:modified xsi:type="dcterms:W3CDTF">2017-06-20T16:28:00Z</dcterms:modified>
</cp:coreProperties>
</file>